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657FC" w14:textId="77777777" w:rsidR="00BB4F90" w:rsidRPr="00BB4F90" w:rsidRDefault="00BB4F90" w:rsidP="004634C1">
      <w:pPr>
        <w:keepNext/>
        <w:spacing w:after="0" w:line="240" w:lineRule="auto"/>
        <w:outlineLvl w:val="1"/>
        <w:rPr>
          <w:rFonts w:ascii="Calibri" w:eastAsia="Times New Roman" w:hAnsi="Calibri" w:cs="Times New Roman"/>
          <w:b/>
          <w:noProof/>
          <w:szCs w:val="20"/>
          <w:lang w:eastAsia="en-GB"/>
        </w:rPr>
      </w:pPr>
    </w:p>
    <w:p w14:paraId="1EAA3E02" w14:textId="77777777" w:rsidR="00BB4F90" w:rsidRPr="00BB4F90" w:rsidRDefault="00BB4F90" w:rsidP="00BB4F90">
      <w:pPr>
        <w:keepNext/>
        <w:spacing w:after="0" w:line="240" w:lineRule="auto"/>
        <w:jc w:val="center"/>
        <w:outlineLvl w:val="1"/>
        <w:rPr>
          <w:rFonts w:ascii="Calibri" w:eastAsia="Times New Roman" w:hAnsi="Calibri" w:cs="Times New Roman"/>
          <w:b/>
          <w:noProof/>
          <w:szCs w:val="20"/>
          <w:lang w:eastAsia="en-GB"/>
        </w:rPr>
      </w:pPr>
    </w:p>
    <w:p w14:paraId="041995F1" w14:textId="77777777" w:rsidR="00BB4F90" w:rsidRPr="00BB4F90" w:rsidRDefault="00BB4F90" w:rsidP="00BB4F90">
      <w:pPr>
        <w:keepNext/>
        <w:spacing w:after="0" w:line="240" w:lineRule="auto"/>
        <w:jc w:val="center"/>
        <w:outlineLvl w:val="1"/>
        <w:rPr>
          <w:rFonts w:ascii="Calibri" w:eastAsia="Times New Roman" w:hAnsi="Calibri" w:cs="Times New Roman"/>
          <w:b/>
          <w:noProof/>
          <w:szCs w:val="20"/>
          <w:lang w:eastAsia="en-GB"/>
        </w:rPr>
      </w:pPr>
    </w:p>
    <w:p w14:paraId="6499EF67" w14:textId="77777777" w:rsidR="00BB4F90" w:rsidRPr="00BB4F90" w:rsidRDefault="00BB4F90" w:rsidP="00BB4F90">
      <w:pPr>
        <w:keepNext/>
        <w:spacing w:after="0" w:line="240" w:lineRule="auto"/>
        <w:jc w:val="center"/>
        <w:outlineLvl w:val="1"/>
        <w:rPr>
          <w:rFonts w:ascii="Calibri" w:eastAsia="Times New Roman" w:hAnsi="Calibri" w:cs="Times New Roman"/>
          <w:b/>
          <w:noProof/>
          <w:szCs w:val="20"/>
          <w:lang w:eastAsia="en-GB"/>
        </w:rPr>
      </w:pPr>
    </w:p>
    <w:p w14:paraId="00822CBF" w14:textId="77777777"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r w:rsidRPr="00F96572">
        <w:rPr>
          <w:rFonts w:ascii="Calibri" w:eastAsia="Times New Roman" w:hAnsi="Calibri" w:cs="Times New Roman"/>
          <w:b/>
          <w:noProof/>
          <w:szCs w:val="20"/>
          <w:lang w:eastAsia="en-GB"/>
        </w:rPr>
        <w:drawing>
          <wp:inline distT="0" distB="0" distL="0" distR="0" wp14:anchorId="58811950" wp14:editId="6BB501C7">
            <wp:extent cx="1640840" cy="1546225"/>
            <wp:effectExtent l="0" t="0" r="0" b="0"/>
            <wp:docPr id="2" name="Picture 2" descr="Isle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ham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0840" cy="1546225"/>
                    </a:xfrm>
                    <a:prstGeom prst="rect">
                      <a:avLst/>
                    </a:prstGeom>
                    <a:noFill/>
                    <a:ln>
                      <a:noFill/>
                    </a:ln>
                  </pic:spPr>
                </pic:pic>
              </a:graphicData>
            </a:graphic>
          </wp:inline>
        </w:drawing>
      </w:r>
    </w:p>
    <w:p w14:paraId="1CFB4533" w14:textId="77777777"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p>
    <w:p w14:paraId="6E9A76A4" w14:textId="77777777"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p>
    <w:p w14:paraId="36C65100" w14:textId="77777777"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p>
    <w:p w14:paraId="711E3FF1" w14:textId="77777777"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p>
    <w:p w14:paraId="308803AD" w14:textId="77777777" w:rsidR="00BB4F90" w:rsidRPr="00BB4F90" w:rsidRDefault="00BB4F90" w:rsidP="00BB4F90">
      <w:pPr>
        <w:keepNext/>
        <w:spacing w:after="0" w:line="240" w:lineRule="auto"/>
        <w:jc w:val="center"/>
        <w:outlineLvl w:val="1"/>
        <w:rPr>
          <w:rFonts w:ascii="Calibri" w:eastAsia="Times New Roman" w:hAnsi="Calibri" w:cs="Times New Roman"/>
          <w:b/>
          <w:sz w:val="56"/>
          <w:szCs w:val="20"/>
          <w:lang w:val="en-US"/>
        </w:rPr>
      </w:pPr>
      <w:r w:rsidRPr="00F96572">
        <w:rPr>
          <w:rFonts w:ascii="Calibri" w:eastAsia="Times New Roman" w:hAnsi="Calibri" w:cs="Times New Roman"/>
          <w:b/>
          <w:sz w:val="56"/>
          <w:szCs w:val="20"/>
          <w:lang w:val="en-US"/>
        </w:rPr>
        <w:t>SEND Information Report</w:t>
      </w:r>
    </w:p>
    <w:p w14:paraId="6D01D8E4" w14:textId="77777777" w:rsidR="00BB4F90" w:rsidRPr="00BB4F90" w:rsidRDefault="00BB4F90" w:rsidP="00BB4F90">
      <w:pPr>
        <w:spacing w:after="0" w:line="240" w:lineRule="auto"/>
        <w:jc w:val="center"/>
        <w:rPr>
          <w:rFonts w:ascii="Calibri" w:eastAsia="Times New Roman" w:hAnsi="Calibri" w:cs="Arial"/>
          <w:szCs w:val="24"/>
          <w:lang w:val="en-US"/>
        </w:rPr>
      </w:pPr>
    </w:p>
    <w:p w14:paraId="7AEA82E2" w14:textId="77777777" w:rsidR="00BB4F90" w:rsidRPr="00BB4F90" w:rsidRDefault="00BB4F90" w:rsidP="00BB4F90">
      <w:pPr>
        <w:spacing w:after="0" w:line="240" w:lineRule="auto"/>
        <w:jc w:val="center"/>
        <w:rPr>
          <w:rFonts w:ascii="Calibri" w:eastAsia="Times New Roman" w:hAnsi="Calibri" w:cs="Arial"/>
          <w:szCs w:val="24"/>
          <w:lang w:val="en-US"/>
        </w:rPr>
      </w:pPr>
    </w:p>
    <w:p w14:paraId="11AC1336" w14:textId="77777777" w:rsidR="00BB4F90" w:rsidRPr="00BB4F90" w:rsidRDefault="00BB4F90" w:rsidP="00BB4F90">
      <w:pPr>
        <w:spacing w:after="0" w:line="240" w:lineRule="auto"/>
        <w:jc w:val="center"/>
        <w:rPr>
          <w:rFonts w:ascii="Calibri" w:eastAsia="Times New Roman" w:hAnsi="Calibri" w:cs="Arial"/>
          <w:szCs w:val="24"/>
          <w:lang w:val="en-US"/>
        </w:rPr>
      </w:pPr>
    </w:p>
    <w:p w14:paraId="1169C2E1" w14:textId="77777777" w:rsidR="00BB4F90" w:rsidRPr="00BB4F90" w:rsidRDefault="00BB4F90" w:rsidP="00BB4F90">
      <w:pPr>
        <w:spacing w:after="0" w:line="240" w:lineRule="auto"/>
        <w:jc w:val="center"/>
        <w:rPr>
          <w:rFonts w:ascii="Calibri" w:eastAsia="Times New Roman" w:hAnsi="Calibri" w:cs="Arial"/>
          <w:sz w:val="48"/>
          <w:szCs w:val="24"/>
          <w:lang w:val="en-US"/>
        </w:rPr>
      </w:pPr>
      <w:r w:rsidRPr="00BB4F90">
        <w:rPr>
          <w:rFonts w:ascii="Calibri" w:eastAsia="Times New Roman" w:hAnsi="Calibri" w:cs="Arial"/>
          <w:sz w:val="48"/>
          <w:szCs w:val="24"/>
          <w:lang w:val="en-US"/>
        </w:rPr>
        <w:t>Isleham Church of England Primary School</w:t>
      </w:r>
    </w:p>
    <w:p w14:paraId="2165F76C" w14:textId="77777777" w:rsidR="00BB4F90" w:rsidRPr="00BB4F90" w:rsidRDefault="00BB4F90" w:rsidP="00BB4F90">
      <w:pPr>
        <w:spacing w:after="0" w:line="240" w:lineRule="auto"/>
        <w:jc w:val="center"/>
        <w:rPr>
          <w:rFonts w:ascii="Calibri" w:eastAsia="Times New Roman" w:hAnsi="Calibri" w:cs="Arial"/>
          <w:sz w:val="48"/>
          <w:szCs w:val="24"/>
          <w:lang w:val="en-US"/>
        </w:rPr>
      </w:pPr>
    </w:p>
    <w:p w14:paraId="5FD1C139" w14:textId="77777777" w:rsidR="00BB4F90" w:rsidRPr="00BB4F90" w:rsidRDefault="00BB4F90" w:rsidP="00BB4F90">
      <w:pPr>
        <w:spacing w:after="0" w:line="240" w:lineRule="auto"/>
        <w:jc w:val="center"/>
        <w:rPr>
          <w:rFonts w:ascii="Calibri" w:eastAsia="Times New Roman" w:hAnsi="Calibri" w:cs="Arial"/>
          <w:sz w:val="48"/>
          <w:szCs w:val="24"/>
          <w:lang w:val="en-US"/>
        </w:rPr>
      </w:pPr>
    </w:p>
    <w:p w14:paraId="0CEEA37E" w14:textId="77777777" w:rsidR="00BB4F90" w:rsidRPr="00BB4F90" w:rsidRDefault="00BB4F90" w:rsidP="00BB4F90">
      <w:pPr>
        <w:spacing w:after="0" w:line="240" w:lineRule="auto"/>
        <w:jc w:val="center"/>
        <w:rPr>
          <w:rFonts w:ascii="Calibri" w:eastAsia="Times New Roman" w:hAnsi="Calibri" w:cs="Arial"/>
          <w:sz w:val="48"/>
          <w:szCs w:val="24"/>
          <w:lang w:val="en-US"/>
        </w:rPr>
      </w:pPr>
    </w:p>
    <w:p w14:paraId="3A02CEF3" w14:textId="77777777" w:rsidR="00BB4F90" w:rsidRPr="00BB4F90" w:rsidRDefault="00BB4F90" w:rsidP="00BB4F90">
      <w:pPr>
        <w:spacing w:after="0" w:line="240" w:lineRule="auto"/>
        <w:jc w:val="center"/>
        <w:rPr>
          <w:rFonts w:ascii="Calibri" w:eastAsia="Times New Roman" w:hAnsi="Calibri" w:cs="Arial"/>
          <w:sz w:val="48"/>
          <w:szCs w:val="24"/>
          <w:lang w:val="en-US"/>
        </w:rPr>
      </w:pPr>
    </w:p>
    <w:p w14:paraId="18CA0045" w14:textId="77777777" w:rsidR="00BB4F90" w:rsidRPr="00BB4F90" w:rsidRDefault="00110037" w:rsidP="00BB4F90">
      <w:pPr>
        <w:spacing w:after="0" w:line="240" w:lineRule="auto"/>
        <w:jc w:val="center"/>
        <w:rPr>
          <w:rFonts w:ascii="Calibri" w:eastAsia="Times New Roman" w:hAnsi="Calibri" w:cs="Arial"/>
          <w:sz w:val="36"/>
          <w:szCs w:val="24"/>
          <w:lang w:val="en-US"/>
        </w:rPr>
      </w:pPr>
      <w:r>
        <w:rPr>
          <w:rFonts w:ascii="Calibri" w:eastAsia="Times New Roman" w:hAnsi="Calibri" w:cs="Arial"/>
          <w:sz w:val="36"/>
          <w:szCs w:val="24"/>
          <w:lang w:val="en-US"/>
        </w:rPr>
        <w:t>September 2023</w:t>
      </w:r>
    </w:p>
    <w:p w14:paraId="18790F31" w14:textId="77777777" w:rsidR="00BB4F90" w:rsidRPr="00BB4F90" w:rsidRDefault="00BB4F90" w:rsidP="00BB4F90">
      <w:pPr>
        <w:spacing w:after="0" w:line="240" w:lineRule="auto"/>
        <w:rPr>
          <w:rFonts w:ascii="Calibri" w:eastAsia="Times New Roman" w:hAnsi="Calibri" w:cs="Times New Roman"/>
          <w:b/>
          <w:szCs w:val="20"/>
          <w:lang w:eastAsia="en-GB"/>
        </w:rPr>
      </w:pPr>
    </w:p>
    <w:p w14:paraId="77488026" w14:textId="77777777" w:rsidR="00BB4F90" w:rsidRPr="00BB4F90" w:rsidRDefault="00BB4F90" w:rsidP="00BB4F90">
      <w:pPr>
        <w:spacing w:after="0" w:line="240" w:lineRule="auto"/>
        <w:rPr>
          <w:rFonts w:ascii="Calibri" w:eastAsia="Times New Roman" w:hAnsi="Calibri" w:cs="Times New Roman"/>
          <w:b/>
          <w:szCs w:val="20"/>
          <w:lang w:eastAsia="en-GB"/>
        </w:rPr>
      </w:pPr>
      <w:r w:rsidRPr="00BB4F90">
        <w:rPr>
          <w:rFonts w:ascii="Calibri" w:eastAsia="Times New Roman" w:hAnsi="Calibri" w:cs="Times New Roman"/>
          <w:b/>
          <w:szCs w:val="20"/>
          <w:lang w:eastAsia="en-GB"/>
        </w:rPr>
        <w:t xml:space="preserve">                                         </w:t>
      </w:r>
    </w:p>
    <w:p w14:paraId="3369183C" w14:textId="77777777" w:rsidR="00BB4F90" w:rsidRPr="00BB4F90" w:rsidRDefault="00BB4F90" w:rsidP="00BB4F90">
      <w:pPr>
        <w:spacing w:after="0" w:line="240" w:lineRule="auto"/>
        <w:jc w:val="center"/>
        <w:rPr>
          <w:rFonts w:ascii="Arial" w:eastAsia="Times New Roman" w:hAnsi="Arial" w:cs="Arial"/>
          <w:b/>
          <w:iCs/>
          <w:sz w:val="24"/>
          <w:szCs w:val="20"/>
        </w:rPr>
      </w:pPr>
    </w:p>
    <w:p w14:paraId="61D374F6" w14:textId="77777777" w:rsidR="00BB4F90" w:rsidRPr="00F96572" w:rsidRDefault="00BB4F90" w:rsidP="00BB4F90">
      <w:pPr>
        <w:spacing w:after="0" w:line="270" w:lineRule="atLeast"/>
        <w:jc w:val="both"/>
        <w:textAlignment w:val="baseline"/>
        <w:rPr>
          <w:rFonts w:eastAsia="Times New Roman" w:cs="Arial"/>
          <w:b/>
          <w:bCs/>
          <w:kern w:val="36"/>
          <w:sz w:val="24"/>
          <w:szCs w:val="24"/>
          <w:lang w:eastAsia="en-GB"/>
        </w:rPr>
      </w:pPr>
    </w:p>
    <w:p w14:paraId="083ADFEE" w14:textId="77777777" w:rsidR="00BB4F90" w:rsidRPr="00F96572" w:rsidRDefault="00BB4F90" w:rsidP="00BB4F90">
      <w:pPr>
        <w:spacing w:after="0" w:line="270" w:lineRule="atLeast"/>
        <w:jc w:val="both"/>
        <w:textAlignment w:val="baseline"/>
        <w:rPr>
          <w:rFonts w:eastAsia="Times New Roman" w:cs="Arial"/>
          <w:spacing w:val="-1"/>
          <w:sz w:val="24"/>
          <w:szCs w:val="24"/>
          <w:lang w:eastAsia="en-GB"/>
        </w:rPr>
      </w:pPr>
      <w:r w:rsidRPr="00F96572">
        <w:rPr>
          <w:rFonts w:eastAsia="Times New Roman" w:cs="Arial"/>
          <w:spacing w:val="-1"/>
          <w:sz w:val="24"/>
          <w:szCs w:val="24"/>
          <w:lang w:eastAsia="en-GB"/>
        </w:rPr>
        <w:br/>
      </w:r>
    </w:p>
    <w:p w14:paraId="55AD69C7" w14:textId="77777777" w:rsidR="00BB4F90" w:rsidRPr="00F96572" w:rsidRDefault="00BB4F90">
      <w:pPr>
        <w:rPr>
          <w:rFonts w:eastAsia="Times New Roman" w:cs="Arial"/>
          <w:spacing w:val="-1"/>
          <w:sz w:val="24"/>
          <w:szCs w:val="24"/>
          <w:lang w:eastAsia="en-GB"/>
        </w:rPr>
      </w:pPr>
      <w:r w:rsidRPr="00F96572">
        <w:rPr>
          <w:rFonts w:eastAsia="Times New Roman" w:cs="Arial"/>
          <w:spacing w:val="-1"/>
          <w:sz w:val="24"/>
          <w:szCs w:val="24"/>
          <w:lang w:eastAsia="en-GB"/>
        </w:rPr>
        <w:br w:type="page"/>
      </w:r>
    </w:p>
    <w:p w14:paraId="78BFD999" w14:textId="77777777" w:rsidR="00BB4F90" w:rsidRPr="00F96572" w:rsidRDefault="00BB4F90" w:rsidP="00BB4F90">
      <w:pPr>
        <w:spacing w:after="0" w:line="270" w:lineRule="atLeast"/>
        <w:jc w:val="both"/>
        <w:textAlignment w:val="baseline"/>
        <w:rPr>
          <w:rFonts w:eastAsia="Times New Roman" w:cs="Arial"/>
          <w:spacing w:val="-1"/>
          <w:sz w:val="24"/>
          <w:szCs w:val="24"/>
          <w:lang w:eastAsia="en-GB"/>
        </w:rPr>
      </w:pPr>
    </w:p>
    <w:p w14:paraId="730BA868" w14:textId="77777777" w:rsidR="004033FC" w:rsidRPr="004033FC" w:rsidRDefault="004033FC" w:rsidP="00BB4F90">
      <w:pPr>
        <w:spacing w:after="0" w:line="270" w:lineRule="atLeast"/>
        <w:jc w:val="both"/>
        <w:textAlignment w:val="baseline"/>
        <w:rPr>
          <w:rFonts w:eastAsia="Times New Roman" w:cs="Arial"/>
          <w:b/>
          <w:spacing w:val="-1"/>
          <w:sz w:val="24"/>
          <w:szCs w:val="24"/>
          <w:lang w:eastAsia="en-GB"/>
        </w:rPr>
      </w:pPr>
      <w:r w:rsidRPr="004033FC">
        <w:rPr>
          <w:rFonts w:eastAsia="Times New Roman" w:cs="Arial"/>
          <w:b/>
          <w:spacing w:val="-1"/>
          <w:sz w:val="24"/>
          <w:szCs w:val="24"/>
          <w:lang w:eastAsia="en-GB"/>
        </w:rPr>
        <w:t>SEND information Report</w:t>
      </w:r>
    </w:p>
    <w:p w14:paraId="2148984B"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This report is a statutory requirement that complies with section 69(2) of the Children and Families Act 2014 and regulation 51 / schedule 1 of the </w:t>
      </w:r>
      <w:hyperlink r:id="rId6" w:history="1">
        <w:r w:rsidRPr="00BB4F90">
          <w:rPr>
            <w:rFonts w:eastAsia="Times New Roman" w:cs="Arial"/>
            <w:spacing w:val="-1"/>
            <w:sz w:val="24"/>
            <w:szCs w:val="24"/>
            <w:u w:val="single"/>
            <w:bdr w:val="none" w:sz="0" w:space="0" w:color="auto" w:frame="1"/>
            <w:lang w:eastAsia="en-GB"/>
          </w:rPr>
          <w:t>2014 No. 1530 Education Statutory Instrument</w:t>
        </w:r>
      </w:hyperlink>
      <w:r w:rsidRPr="00BB4F90">
        <w:rPr>
          <w:rFonts w:eastAsia="Times New Roman" w:cs="Arial"/>
          <w:spacing w:val="-1"/>
          <w:sz w:val="24"/>
          <w:szCs w:val="24"/>
          <w:lang w:eastAsia="en-GB"/>
        </w:rPr>
        <w:t xml:space="preserve">.  It was last updated on </w:t>
      </w:r>
      <w:r w:rsidRPr="00F96572">
        <w:rPr>
          <w:rFonts w:eastAsia="Times New Roman" w:cs="Arial"/>
          <w:spacing w:val="-1"/>
          <w:sz w:val="24"/>
          <w:szCs w:val="24"/>
          <w:lang w:eastAsia="en-GB"/>
        </w:rPr>
        <w:t>24.7.19</w:t>
      </w:r>
      <w:r w:rsidRPr="00BB4F90">
        <w:rPr>
          <w:rFonts w:eastAsia="Times New Roman" w:cs="Arial"/>
          <w:spacing w:val="-1"/>
          <w:sz w:val="24"/>
          <w:szCs w:val="24"/>
          <w:lang w:eastAsia="en-GB"/>
        </w:rPr>
        <w:t xml:space="preserve"> and will continue to be reviewed annually.</w:t>
      </w:r>
    </w:p>
    <w:p w14:paraId="7907281F" w14:textId="77777777" w:rsidR="00BB4F90" w:rsidRPr="00BB4F90" w:rsidRDefault="00BB4F90" w:rsidP="00BB4F90">
      <w:pPr>
        <w:spacing w:before="270" w:after="270" w:line="270" w:lineRule="atLeast"/>
        <w:textAlignment w:val="baseline"/>
        <w:rPr>
          <w:rFonts w:eastAsia="Times New Roman" w:cs="Arial"/>
          <w:spacing w:val="-1"/>
          <w:sz w:val="24"/>
          <w:szCs w:val="24"/>
          <w:lang w:eastAsia="en-GB"/>
        </w:rPr>
      </w:pPr>
      <w:r w:rsidRPr="00BB4F90">
        <w:rPr>
          <w:rFonts w:eastAsia="Times New Roman" w:cs="Arial"/>
          <w:spacing w:val="-1"/>
          <w:sz w:val="24"/>
          <w:szCs w:val="24"/>
          <w:lang w:eastAsia="en-GB"/>
        </w:rPr>
        <w:t>SEN</w:t>
      </w:r>
      <w:r w:rsidR="00110037">
        <w:rPr>
          <w:rFonts w:eastAsia="Times New Roman" w:cs="Arial"/>
          <w:spacing w:val="-1"/>
          <w:sz w:val="24"/>
          <w:szCs w:val="24"/>
          <w:lang w:eastAsia="en-GB"/>
        </w:rPr>
        <w:t>D</w:t>
      </w:r>
      <w:r w:rsidRPr="00BB4F90">
        <w:rPr>
          <w:rFonts w:eastAsia="Times New Roman" w:cs="Arial"/>
          <w:spacing w:val="-1"/>
          <w:sz w:val="24"/>
          <w:szCs w:val="24"/>
          <w:lang w:eastAsia="en-GB"/>
        </w:rPr>
        <w:t xml:space="preserve">Co </w:t>
      </w:r>
      <w:r w:rsidRPr="00F96572">
        <w:rPr>
          <w:rFonts w:eastAsia="Times New Roman" w:cs="Arial"/>
          <w:spacing w:val="-1"/>
          <w:sz w:val="24"/>
          <w:szCs w:val="24"/>
          <w:lang w:eastAsia="en-GB"/>
        </w:rPr>
        <w:t>–</w:t>
      </w:r>
      <w:r w:rsidRPr="00BB4F90">
        <w:rPr>
          <w:rFonts w:eastAsia="Times New Roman" w:cs="Arial"/>
          <w:spacing w:val="-1"/>
          <w:sz w:val="24"/>
          <w:szCs w:val="24"/>
          <w:lang w:eastAsia="en-GB"/>
        </w:rPr>
        <w:t xml:space="preserve"> M</w:t>
      </w:r>
      <w:r w:rsidR="004634C1">
        <w:rPr>
          <w:rFonts w:eastAsia="Times New Roman" w:cs="Arial"/>
          <w:spacing w:val="-1"/>
          <w:sz w:val="24"/>
          <w:szCs w:val="24"/>
          <w:lang w:eastAsia="en-GB"/>
        </w:rPr>
        <w:t>r</w:t>
      </w:r>
      <w:r w:rsidRPr="00F96572">
        <w:rPr>
          <w:rFonts w:eastAsia="Times New Roman" w:cs="Arial"/>
          <w:spacing w:val="-1"/>
          <w:sz w:val="24"/>
          <w:szCs w:val="24"/>
          <w:lang w:eastAsia="en-GB"/>
        </w:rPr>
        <w:t>s N. Sikyta</w:t>
      </w:r>
    </w:p>
    <w:p w14:paraId="229B13EA" w14:textId="77777777" w:rsidR="00BB4F90" w:rsidRPr="00BB4F90" w:rsidRDefault="00110037" w:rsidP="00BB4F90">
      <w:pPr>
        <w:spacing w:before="270" w:after="27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Headteacher – Mrs D. Deacon</w:t>
      </w:r>
    </w:p>
    <w:p w14:paraId="3257CC27" w14:textId="60847AFB" w:rsidR="00BB4F90" w:rsidRPr="00BB4F90" w:rsidRDefault="00BB4F90" w:rsidP="00BB4F90">
      <w:pPr>
        <w:spacing w:before="270" w:after="270" w:line="270" w:lineRule="atLeast"/>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SEND Governor </w:t>
      </w:r>
      <w:r w:rsidR="004033FC">
        <w:rPr>
          <w:rFonts w:eastAsia="Times New Roman" w:cs="Arial"/>
          <w:spacing w:val="-1"/>
          <w:sz w:val="24"/>
          <w:szCs w:val="24"/>
          <w:lang w:eastAsia="en-GB"/>
        </w:rPr>
        <w:t>–</w:t>
      </w:r>
      <w:r w:rsidRPr="00BB4F90">
        <w:rPr>
          <w:rFonts w:eastAsia="Times New Roman" w:cs="Arial"/>
          <w:spacing w:val="-1"/>
          <w:sz w:val="24"/>
          <w:szCs w:val="24"/>
          <w:lang w:eastAsia="en-GB"/>
        </w:rPr>
        <w:t xml:space="preserve"> </w:t>
      </w:r>
      <w:r w:rsidR="00D12524">
        <w:rPr>
          <w:rFonts w:eastAsia="Times New Roman" w:cs="Arial"/>
          <w:spacing w:val="-1"/>
          <w:sz w:val="24"/>
          <w:szCs w:val="24"/>
          <w:lang w:eastAsia="en-GB"/>
        </w:rPr>
        <w:t>Sheila Taylor</w:t>
      </w:r>
    </w:p>
    <w:p w14:paraId="6D3FCD55"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These staff can be contacted via</w:t>
      </w:r>
      <w:r w:rsidRPr="00F96572">
        <w:rPr>
          <w:rFonts w:eastAsia="Times New Roman" w:cs="Arial"/>
          <w:spacing w:val="-1"/>
          <w:sz w:val="24"/>
          <w:szCs w:val="24"/>
          <w:lang w:eastAsia="en-GB"/>
        </w:rPr>
        <w:t xml:space="preserve"> </w:t>
      </w:r>
      <w:hyperlink r:id="rId7" w:history="1">
        <w:r w:rsidRPr="00F96572">
          <w:rPr>
            <w:rStyle w:val="Hyperlink"/>
            <w:rFonts w:eastAsia="Times New Roman" w:cs="Arial"/>
            <w:color w:val="auto"/>
            <w:spacing w:val="-1"/>
            <w:sz w:val="24"/>
            <w:szCs w:val="24"/>
            <w:lang w:eastAsia="en-GB"/>
          </w:rPr>
          <w:t>office@isleham.cambs.sch.uk</w:t>
        </w:r>
      </w:hyperlink>
      <w:r w:rsidRPr="00F96572">
        <w:rPr>
          <w:rFonts w:eastAsia="Times New Roman" w:cs="Arial"/>
          <w:spacing w:val="-1"/>
          <w:sz w:val="24"/>
          <w:szCs w:val="24"/>
          <w:lang w:eastAsia="en-GB"/>
        </w:rPr>
        <w:t xml:space="preserve">  </w:t>
      </w:r>
      <w:r w:rsidRPr="00BB4F90">
        <w:rPr>
          <w:rFonts w:eastAsia="Times New Roman" w:cs="Arial"/>
          <w:spacing w:val="-1"/>
          <w:sz w:val="24"/>
          <w:szCs w:val="24"/>
          <w:lang w:eastAsia="en-GB"/>
        </w:rPr>
        <w:t>or on 01638 7</w:t>
      </w:r>
      <w:r w:rsidRPr="00F96572">
        <w:rPr>
          <w:rFonts w:eastAsia="Times New Roman" w:cs="Arial"/>
          <w:spacing w:val="-1"/>
          <w:sz w:val="24"/>
          <w:szCs w:val="24"/>
          <w:lang w:eastAsia="en-GB"/>
        </w:rPr>
        <w:t>8033</w:t>
      </w:r>
      <w:r w:rsidRPr="00BB4F90">
        <w:rPr>
          <w:rFonts w:eastAsia="Times New Roman" w:cs="Arial"/>
          <w:spacing w:val="-1"/>
          <w:sz w:val="24"/>
          <w:szCs w:val="24"/>
          <w:lang w:eastAsia="en-GB"/>
        </w:rPr>
        <w:t>6.</w:t>
      </w:r>
    </w:p>
    <w:p w14:paraId="43B51590"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Please also refer to our</w:t>
      </w:r>
      <w:r w:rsidRPr="00F96572">
        <w:rPr>
          <w:rFonts w:eastAsia="Times New Roman" w:cs="Arial"/>
          <w:spacing w:val="-1"/>
          <w:sz w:val="24"/>
          <w:szCs w:val="24"/>
          <w:lang w:eastAsia="en-GB"/>
        </w:rPr>
        <w:t xml:space="preserve"> SEND Policy </w:t>
      </w:r>
      <w:r w:rsidRPr="00BB4F90">
        <w:rPr>
          <w:rFonts w:eastAsia="Times New Roman" w:cs="Arial"/>
          <w:spacing w:val="-1"/>
          <w:sz w:val="24"/>
          <w:szCs w:val="24"/>
          <w:lang w:eastAsia="en-GB"/>
        </w:rPr>
        <w:t xml:space="preserve">which will give you further information on identification, definitions of SEND and procedures.  </w:t>
      </w:r>
    </w:p>
    <w:p w14:paraId="15090D82"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Since Sept 2014, all Local Authorities MUST provide information about the type of support that is available for children with disabilities and/or special educational needs and for their parents. The Local Offer details the types of services that are available and which families have a right to access.</w:t>
      </w:r>
    </w:p>
    <w:p w14:paraId="1757DFB0" w14:textId="77777777" w:rsidR="00BB4F90" w:rsidRDefault="00BB4F90" w:rsidP="00BB4F90">
      <w:pPr>
        <w:spacing w:after="0" w:line="270" w:lineRule="atLeast"/>
        <w:jc w:val="both"/>
        <w:textAlignment w:val="baseline"/>
      </w:pPr>
    </w:p>
    <w:p w14:paraId="212D23E7" w14:textId="77777777" w:rsidR="00E41869" w:rsidRDefault="00E41869" w:rsidP="00BB4F90">
      <w:pPr>
        <w:spacing w:after="0" w:line="270" w:lineRule="atLeast"/>
        <w:jc w:val="both"/>
        <w:textAlignment w:val="baseline"/>
      </w:pPr>
    </w:p>
    <w:p w14:paraId="5BC71AE6" w14:textId="77777777" w:rsidR="00E41869" w:rsidRPr="00BB4F90" w:rsidRDefault="00E41869" w:rsidP="00BB4F90">
      <w:pPr>
        <w:spacing w:after="0" w:line="270" w:lineRule="atLeast"/>
        <w:jc w:val="both"/>
        <w:textAlignment w:val="baseline"/>
        <w:rPr>
          <w:rFonts w:eastAsia="Times New Roman" w:cs="Arial"/>
          <w:spacing w:val="-1"/>
          <w:sz w:val="24"/>
          <w:szCs w:val="24"/>
          <w:lang w:eastAsia="en-GB"/>
        </w:rPr>
      </w:pPr>
    </w:p>
    <w:p w14:paraId="005FDC6D"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Whole School Approach:</w:t>
      </w:r>
    </w:p>
    <w:p w14:paraId="7897E02A"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Teachers have the autonomy of their classroom.  This means that planning sequences, teaching and learning strategies and low level interventions are personalised for the pupils within any particular class </w:t>
      </w:r>
      <w:r w:rsidRPr="00BB4F90">
        <w:rPr>
          <w:rFonts w:eastAsia="Times New Roman" w:cs="Arial"/>
          <w:spacing w:val="-1"/>
          <w:sz w:val="24"/>
          <w:szCs w:val="24"/>
          <w:u w:val="single"/>
          <w:bdr w:val="none" w:sz="0" w:space="0" w:color="auto" w:frame="1"/>
          <w:lang w:eastAsia="en-GB"/>
        </w:rPr>
        <w:t>by</w:t>
      </w:r>
      <w:r w:rsidRPr="00BB4F90">
        <w:rPr>
          <w:rFonts w:eastAsia="Times New Roman" w:cs="Arial"/>
          <w:spacing w:val="-1"/>
          <w:sz w:val="24"/>
          <w:szCs w:val="24"/>
          <w:lang w:eastAsia="en-GB"/>
        </w:rPr>
        <w:t> the teacher.  The SENCo</w:t>
      </w:r>
      <w:r w:rsidR="000E1263">
        <w:rPr>
          <w:rFonts w:eastAsia="Times New Roman" w:cs="Arial"/>
          <w:spacing w:val="-1"/>
          <w:sz w:val="24"/>
          <w:szCs w:val="24"/>
          <w:lang w:eastAsia="en-GB"/>
        </w:rPr>
        <w:t>, Leadership team (Head and Deputy Head)</w:t>
      </w:r>
      <w:r w:rsidRPr="00BB4F90">
        <w:rPr>
          <w:rFonts w:eastAsia="Times New Roman" w:cs="Arial"/>
          <w:spacing w:val="-1"/>
          <w:sz w:val="24"/>
          <w:szCs w:val="24"/>
          <w:lang w:eastAsia="en-GB"/>
        </w:rPr>
        <w:t xml:space="preserve"> and Teaching Assistants (TAs) support the teacher in ensuring the appropriate interventions are in place and working successfully.  </w:t>
      </w:r>
    </w:p>
    <w:p w14:paraId="757FAFA8"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Provision is allocated according to need.  </w:t>
      </w:r>
      <w:r w:rsidR="00110037">
        <w:rPr>
          <w:rFonts w:eastAsia="Times New Roman" w:cs="Arial"/>
          <w:spacing w:val="-1"/>
          <w:sz w:val="24"/>
          <w:szCs w:val="24"/>
          <w:lang w:eastAsia="en-GB"/>
        </w:rPr>
        <w:t>T</w:t>
      </w:r>
      <w:r w:rsidRPr="00F96572">
        <w:rPr>
          <w:rFonts w:eastAsia="Times New Roman" w:cs="Arial"/>
          <w:spacing w:val="-1"/>
          <w:sz w:val="24"/>
          <w:szCs w:val="24"/>
          <w:lang w:eastAsia="en-GB"/>
        </w:rPr>
        <w:t>ermly</w:t>
      </w:r>
      <w:r w:rsidRPr="00BB4F90">
        <w:rPr>
          <w:rFonts w:eastAsia="Times New Roman" w:cs="Arial"/>
          <w:spacing w:val="-1"/>
          <w:sz w:val="24"/>
          <w:szCs w:val="24"/>
          <w:lang w:eastAsia="en-GB"/>
        </w:rPr>
        <w:t xml:space="preserve"> Pupil Progress Meetings are led by the Head</w:t>
      </w:r>
      <w:r w:rsidR="00A11C5D" w:rsidRPr="00F96572">
        <w:rPr>
          <w:rFonts w:eastAsia="Times New Roman" w:cs="Arial"/>
          <w:spacing w:val="-1"/>
          <w:sz w:val="24"/>
          <w:szCs w:val="24"/>
          <w:lang w:eastAsia="en-GB"/>
        </w:rPr>
        <w:t xml:space="preserve">teacher or Deputy Headteacher </w:t>
      </w:r>
      <w:r w:rsidRPr="00BB4F90">
        <w:rPr>
          <w:rFonts w:eastAsia="Times New Roman" w:cs="Arial"/>
          <w:spacing w:val="-1"/>
          <w:sz w:val="24"/>
          <w:szCs w:val="24"/>
          <w:lang w:eastAsia="en-GB"/>
        </w:rPr>
        <w:t>and are an opportunity for the class teacher to discuss all children within their class / year group.  Alongside these meetings, teachers will often meet with families to address any newly identified issues / needs.  The SEN</w:t>
      </w:r>
      <w:r w:rsidR="00110037">
        <w:rPr>
          <w:rFonts w:eastAsia="Times New Roman" w:cs="Arial"/>
          <w:spacing w:val="-1"/>
          <w:sz w:val="24"/>
          <w:szCs w:val="24"/>
          <w:lang w:eastAsia="en-GB"/>
        </w:rPr>
        <w:t>D</w:t>
      </w:r>
      <w:r w:rsidRPr="00BB4F90">
        <w:rPr>
          <w:rFonts w:eastAsia="Times New Roman" w:cs="Arial"/>
          <w:spacing w:val="-1"/>
          <w:sz w:val="24"/>
          <w:szCs w:val="24"/>
          <w:lang w:eastAsia="en-GB"/>
        </w:rPr>
        <w:t>Co liaises with all partners to ensure that children with SEND have the appropriate level of challenge and support.  </w:t>
      </w:r>
    </w:p>
    <w:p w14:paraId="3E82A6C2"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35443B84"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15AC0508"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0349C1BA"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3F99AA6D"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052BF7BD"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02CBB381"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5BB204EC"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5773C041"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0EA36B63"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2E5B6C6A"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045AE1DF" w14:textId="77777777" w:rsidR="00E41869" w:rsidRDefault="00E41869" w:rsidP="00BB4F90">
      <w:pPr>
        <w:spacing w:after="0" w:line="270" w:lineRule="atLeast"/>
        <w:jc w:val="both"/>
        <w:textAlignment w:val="baseline"/>
        <w:rPr>
          <w:rFonts w:eastAsia="Times New Roman" w:cs="Arial"/>
          <w:spacing w:val="-1"/>
          <w:sz w:val="24"/>
          <w:szCs w:val="24"/>
          <w:lang w:eastAsia="en-GB"/>
        </w:rPr>
      </w:pPr>
    </w:p>
    <w:p w14:paraId="2D97E6CE" w14:textId="77777777" w:rsidR="00BB4F90" w:rsidRPr="00E41869" w:rsidRDefault="00BB4F90" w:rsidP="00BB4F90">
      <w:pPr>
        <w:spacing w:after="0" w:line="270" w:lineRule="atLeast"/>
        <w:jc w:val="both"/>
        <w:textAlignment w:val="baseline"/>
        <w:rPr>
          <w:rFonts w:eastAsia="Times New Roman" w:cs="Arial"/>
          <w:spacing w:val="-1"/>
          <w:sz w:val="24"/>
          <w:szCs w:val="24"/>
          <w:u w:val="single"/>
          <w:lang w:eastAsia="en-GB"/>
        </w:rPr>
      </w:pPr>
      <w:r w:rsidRPr="00E41869">
        <w:rPr>
          <w:rFonts w:eastAsia="Times New Roman" w:cs="Arial"/>
          <w:spacing w:val="-1"/>
          <w:sz w:val="24"/>
          <w:szCs w:val="24"/>
          <w:u w:val="single"/>
          <w:lang w:eastAsia="en-GB"/>
        </w:rPr>
        <w:t>Underpinning </w:t>
      </w:r>
      <w:r w:rsidRPr="00E41869">
        <w:rPr>
          <w:rFonts w:eastAsia="Times New Roman" w:cs="Arial"/>
          <w:b/>
          <w:bCs/>
          <w:spacing w:val="-1"/>
          <w:sz w:val="24"/>
          <w:szCs w:val="24"/>
          <w:u w:val="single"/>
          <w:bdr w:val="none" w:sz="0" w:space="0" w:color="auto" w:frame="1"/>
          <w:lang w:eastAsia="en-GB"/>
        </w:rPr>
        <w:t>ALL</w:t>
      </w:r>
      <w:r w:rsidRPr="00E41869">
        <w:rPr>
          <w:rFonts w:eastAsia="Times New Roman" w:cs="Arial"/>
          <w:spacing w:val="-1"/>
          <w:sz w:val="24"/>
          <w:szCs w:val="24"/>
          <w:u w:val="single"/>
          <w:lang w:eastAsia="en-GB"/>
        </w:rPr>
        <w:t> of our provision in school is the following graduated process:</w:t>
      </w:r>
    </w:p>
    <w:p w14:paraId="377E288E"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w:t>
      </w:r>
      <w:r w:rsidRPr="00BB4F90">
        <w:rPr>
          <w:rFonts w:eastAsia="Times New Roman" w:cs="Arial"/>
          <w:noProof/>
          <w:spacing w:val="-1"/>
          <w:sz w:val="24"/>
          <w:szCs w:val="24"/>
          <w:lang w:eastAsia="en-GB"/>
        </w:rPr>
        <w:drawing>
          <wp:inline distT="0" distB="0" distL="0" distR="0" wp14:anchorId="1A1228D4" wp14:editId="45B51878">
            <wp:extent cx="5445760" cy="3940175"/>
            <wp:effectExtent l="0" t="0" r="2540" b="3175"/>
            <wp:docPr id="1" name="Picture 1" descr="https://www.fordhamprimary.co.uk/i/photos/SEND_Flowchart_201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rdhamprimary.co.uk/i/photos/SEND_Flowchart_2017-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5760" cy="3940175"/>
                    </a:xfrm>
                    <a:prstGeom prst="rect">
                      <a:avLst/>
                    </a:prstGeom>
                    <a:noFill/>
                    <a:ln>
                      <a:noFill/>
                    </a:ln>
                  </pic:spPr>
                </pic:pic>
              </a:graphicData>
            </a:graphic>
          </wp:inline>
        </w:drawing>
      </w:r>
    </w:p>
    <w:p w14:paraId="7DE6A081"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ALL</w:t>
      </w:r>
      <w:r w:rsidRPr="00BB4F90">
        <w:rPr>
          <w:rFonts w:eastAsia="Times New Roman" w:cs="Arial"/>
          <w:spacing w:val="-1"/>
          <w:sz w:val="24"/>
          <w:szCs w:val="24"/>
          <w:lang w:eastAsia="en-GB"/>
        </w:rPr>
        <w:t> teachers are responsible for </w:t>
      </w:r>
      <w:r w:rsidRPr="00BB4F90">
        <w:rPr>
          <w:rFonts w:eastAsia="Times New Roman" w:cs="Arial"/>
          <w:b/>
          <w:bCs/>
          <w:spacing w:val="-1"/>
          <w:sz w:val="24"/>
          <w:szCs w:val="24"/>
          <w:bdr w:val="none" w:sz="0" w:space="0" w:color="auto" w:frame="1"/>
          <w:lang w:eastAsia="en-GB"/>
        </w:rPr>
        <w:t>every child</w:t>
      </w:r>
      <w:r w:rsidRPr="00BB4F90">
        <w:rPr>
          <w:rFonts w:eastAsia="Times New Roman" w:cs="Arial"/>
          <w:spacing w:val="-1"/>
          <w:sz w:val="24"/>
          <w:szCs w:val="24"/>
          <w:lang w:eastAsia="en-GB"/>
        </w:rPr>
        <w:t> in their care and are therefore responsible for leading APDR </w:t>
      </w:r>
      <w:r w:rsidRPr="000E1263">
        <w:rPr>
          <w:rFonts w:eastAsia="Times New Roman" w:cs="Arial"/>
          <w:spacing w:val="-1"/>
          <w:sz w:val="24"/>
          <w:szCs w:val="24"/>
          <w:lang w:eastAsia="en-GB"/>
        </w:rPr>
        <w:t>meetings</w:t>
      </w:r>
      <w:r w:rsidR="00A11C5D" w:rsidRPr="000E1263">
        <w:rPr>
          <w:rFonts w:eastAsia="Times New Roman" w:cs="Arial"/>
          <w:spacing w:val="-1"/>
          <w:sz w:val="24"/>
          <w:szCs w:val="24"/>
          <w:lang w:eastAsia="en-GB"/>
        </w:rPr>
        <w:t xml:space="preserve"> on a termly </w:t>
      </w:r>
      <w:r w:rsidR="00A11C5D" w:rsidRPr="00F96572">
        <w:rPr>
          <w:rFonts w:eastAsia="Times New Roman" w:cs="Arial"/>
          <w:spacing w:val="-1"/>
          <w:sz w:val="24"/>
          <w:szCs w:val="24"/>
          <w:lang w:eastAsia="en-GB"/>
        </w:rPr>
        <w:t>basis</w:t>
      </w:r>
      <w:r w:rsidRPr="00BB4F90">
        <w:rPr>
          <w:rFonts w:eastAsia="Times New Roman" w:cs="Arial"/>
          <w:spacing w:val="-1"/>
          <w:sz w:val="24"/>
          <w:szCs w:val="24"/>
          <w:lang w:eastAsia="en-GB"/>
        </w:rPr>
        <w:t>.  The outcomes or targets of these meetings are a combined viewpoint from parents / carers, the child and the staff.   </w:t>
      </w:r>
    </w:p>
    <w:p w14:paraId="13A87BAA"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We work with parents / carers, external agencies and staff to identify additional needs of children.  We acknowledge that these needs can change over time and our support may need to be reassessed accordingly.  In order to make the appropriate adjustments, we follow the recommendations of medical professionals and the advisory team at the LA, known as the Specialist Teaching Team.</w:t>
      </w:r>
    </w:p>
    <w:p w14:paraId="419CD38B"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386C4A79"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2D71C8AB"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012C1141"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129EA8E2"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6BC19767"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7CDA43B0"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5C63A382"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758493B5"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7A236CA7"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3C0C4412"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3D9C34B1"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2C9E2F16"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4B812F17"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lastRenderedPageBreak/>
        <w:t>Special Educational Needs:</w:t>
      </w:r>
    </w:p>
    <w:p w14:paraId="35F865DD"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There are four areas of need and support that have been identified in the Code of Practice (2014).  Here are some of the strategies and adaptations made to our curriculum and learning environment this year:</w:t>
      </w:r>
    </w:p>
    <w:p w14:paraId="1568A754" w14:textId="77777777" w:rsidR="00BB4F90" w:rsidRPr="00BB4F90" w:rsidRDefault="00BB4F90" w:rsidP="00BB4F90">
      <w:pPr>
        <w:numPr>
          <w:ilvl w:val="0"/>
          <w:numId w:val="1"/>
        </w:numPr>
        <w:spacing w:after="0" w:line="240" w:lineRule="auto"/>
        <w:ind w:left="0"/>
        <w:jc w:val="both"/>
        <w:textAlignment w:val="baseline"/>
        <w:rPr>
          <w:rFonts w:eastAsia="Times New Roman" w:cs="Arial"/>
          <w:sz w:val="24"/>
          <w:szCs w:val="24"/>
          <w:lang w:eastAsia="en-GB"/>
        </w:rPr>
      </w:pPr>
      <w:r w:rsidRPr="00BB4F90">
        <w:rPr>
          <w:rFonts w:eastAsia="Times New Roman" w:cs="Arial"/>
          <w:sz w:val="24"/>
          <w:szCs w:val="24"/>
          <w:u w:val="single"/>
          <w:bdr w:val="none" w:sz="0" w:space="0" w:color="auto" w:frame="1"/>
          <w:lang w:eastAsia="en-GB"/>
        </w:rPr>
        <w:t>Communication and Interaction</w:t>
      </w:r>
    </w:p>
    <w:p w14:paraId="6AE80566"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In order to support pupils, we have employed a </w:t>
      </w:r>
      <w:r w:rsidR="00110037">
        <w:rPr>
          <w:rFonts w:eastAsia="Times New Roman" w:cs="Arial"/>
          <w:spacing w:val="-1"/>
          <w:sz w:val="24"/>
          <w:szCs w:val="24"/>
          <w:lang w:eastAsia="en-GB"/>
        </w:rPr>
        <w:t xml:space="preserve">range of strategies including: </w:t>
      </w:r>
      <w:r w:rsidRPr="00BB4F90">
        <w:rPr>
          <w:rFonts w:eastAsia="Times New Roman" w:cs="Arial"/>
          <w:spacing w:val="-1"/>
          <w:sz w:val="24"/>
          <w:szCs w:val="24"/>
          <w:lang w:eastAsia="en-GB"/>
        </w:rPr>
        <w:t xml:space="preserve">individual surveys; visual timetables; now and next boards linked to personalised reward systems; pre-teaching and overlearning of subject specific vocabulary; priming for new situations; social stories; </w:t>
      </w:r>
      <w:r w:rsidR="00110037">
        <w:rPr>
          <w:rFonts w:eastAsia="Times New Roman" w:cs="Arial"/>
          <w:spacing w:val="-1"/>
          <w:sz w:val="24"/>
          <w:szCs w:val="24"/>
          <w:lang w:eastAsia="en-GB"/>
        </w:rPr>
        <w:t>various</w:t>
      </w:r>
      <w:r w:rsidRPr="00BB4F90">
        <w:rPr>
          <w:rFonts w:eastAsia="Times New Roman" w:cs="Arial"/>
          <w:spacing w:val="-1"/>
          <w:sz w:val="24"/>
          <w:szCs w:val="24"/>
          <w:lang w:eastAsia="en-GB"/>
        </w:rPr>
        <w:t xml:space="preserve"> assessment</w:t>
      </w:r>
      <w:r w:rsidR="00110037">
        <w:rPr>
          <w:rFonts w:eastAsia="Times New Roman" w:cs="Arial"/>
          <w:spacing w:val="-1"/>
          <w:sz w:val="24"/>
          <w:szCs w:val="24"/>
          <w:lang w:eastAsia="en-GB"/>
        </w:rPr>
        <w:t>s</w:t>
      </w:r>
      <w:r w:rsidRPr="00BB4F90">
        <w:rPr>
          <w:rFonts w:eastAsia="Times New Roman" w:cs="Arial"/>
          <w:spacing w:val="-1"/>
          <w:sz w:val="24"/>
          <w:szCs w:val="24"/>
          <w:lang w:eastAsia="en-GB"/>
        </w:rPr>
        <w:t xml:space="preserve"> and intervention</w:t>
      </w:r>
      <w:r w:rsidR="00110037">
        <w:rPr>
          <w:rFonts w:eastAsia="Times New Roman" w:cs="Arial"/>
          <w:spacing w:val="-1"/>
          <w:sz w:val="24"/>
          <w:szCs w:val="24"/>
          <w:lang w:eastAsia="en-GB"/>
        </w:rPr>
        <w:t>s</w:t>
      </w:r>
      <w:r w:rsidRPr="00BB4F90">
        <w:rPr>
          <w:rFonts w:eastAsia="Times New Roman" w:cs="Arial"/>
          <w:spacing w:val="-1"/>
          <w:sz w:val="24"/>
          <w:szCs w:val="24"/>
          <w:lang w:eastAsia="en-GB"/>
        </w:rPr>
        <w:t>; and additional transition support.</w:t>
      </w:r>
    </w:p>
    <w:p w14:paraId="6224099F"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We have organised additional sessions, such as </w:t>
      </w:r>
      <w:r w:rsidR="00A11C5D" w:rsidRPr="00F96572">
        <w:rPr>
          <w:rFonts w:eastAsia="Times New Roman" w:cs="Arial"/>
          <w:spacing w:val="-1"/>
          <w:sz w:val="24"/>
          <w:szCs w:val="24"/>
          <w:lang w:eastAsia="en-GB"/>
        </w:rPr>
        <w:t>‘Friends’ group</w:t>
      </w:r>
      <w:r w:rsidRPr="00BB4F90">
        <w:rPr>
          <w:rFonts w:eastAsia="Times New Roman" w:cs="Arial"/>
          <w:spacing w:val="-1"/>
          <w:sz w:val="24"/>
          <w:szCs w:val="24"/>
          <w:lang w:eastAsia="en-GB"/>
        </w:rPr>
        <w:t xml:space="preserve">, to support children's friendship groups and to develop positive interactions with others.  </w:t>
      </w:r>
      <w:r w:rsidR="00110037">
        <w:rPr>
          <w:rFonts w:eastAsia="Times New Roman" w:cs="Arial"/>
          <w:spacing w:val="-1"/>
          <w:sz w:val="24"/>
          <w:szCs w:val="24"/>
          <w:lang w:eastAsia="en-GB"/>
        </w:rPr>
        <w:t>In addition, our school ELSA supports children individually with emotional needs.</w:t>
      </w:r>
    </w:p>
    <w:p w14:paraId="1B920470" w14:textId="77777777" w:rsidR="00BB4F90" w:rsidRPr="00BB4F90" w:rsidRDefault="00BB4F90" w:rsidP="00BB4F90">
      <w:pPr>
        <w:numPr>
          <w:ilvl w:val="0"/>
          <w:numId w:val="2"/>
        </w:numPr>
        <w:spacing w:after="0" w:line="240" w:lineRule="auto"/>
        <w:ind w:left="0"/>
        <w:jc w:val="both"/>
        <w:textAlignment w:val="baseline"/>
        <w:rPr>
          <w:rFonts w:eastAsia="Times New Roman" w:cs="Arial"/>
          <w:sz w:val="24"/>
          <w:szCs w:val="24"/>
          <w:lang w:eastAsia="en-GB"/>
        </w:rPr>
      </w:pPr>
      <w:r w:rsidRPr="00BB4F90">
        <w:rPr>
          <w:rFonts w:eastAsia="Times New Roman" w:cs="Arial"/>
          <w:sz w:val="24"/>
          <w:szCs w:val="24"/>
          <w:u w:val="single"/>
          <w:bdr w:val="none" w:sz="0" w:space="0" w:color="auto" w:frame="1"/>
          <w:lang w:eastAsia="en-GB"/>
        </w:rPr>
        <w:t>Cognition and Learning</w:t>
      </w:r>
    </w:p>
    <w:p w14:paraId="4BC0F0D6"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This year we have implemented specific teaching strategies to suit learning styles; individual learning folders which include concrete resources and visual aids; pre-teaching and overlearning of subject specific vocabulary; access to assistive technology; intervention groups for reading support (including phonics) and assessed the classrooms to ensure they are user-friendly, particularly for children with SEND.</w:t>
      </w:r>
    </w:p>
    <w:p w14:paraId="43E42BC4" w14:textId="77777777" w:rsidR="00BB4F90" w:rsidRPr="00BB4F90" w:rsidRDefault="00BB4F90" w:rsidP="00BB4F90">
      <w:pPr>
        <w:numPr>
          <w:ilvl w:val="0"/>
          <w:numId w:val="3"/>
        </w:numPr>
        <w:spacing w:after="0" w:line="240" w:lineRule="auto"/>
        <w:ind w:left="0"/>
        <w:jc w:val="both"/>
        <w:textAlignment w:val="baseline"/>
        <w:rPr>
          <w:rFonts w:eastAsia="Times New Roman" w:cs="Arial"/>
          <w:sz w:val="24"/>
          <w:szCs w:val="24"/>
          <w:lang w:eastAsia="en-GB"/>
        </w:rPr>
      </w:pPr>
      <w:r w:rsidRPr="00BB4F90">
        <w:rPr>
          <w:rFonts w:eastAsia="Times New Roman" w:cs="Arial"/>
          <w:sz w:val="24"/>
          <w:szCs w:val="24"/>
          <w:u w:val="single"/>
          <w:bdr w:val="none" w:sz="0" w:space="0" w:color="auto" w:frame="1"/>
          <w:lang w:eastAsia="en-GB"/>
        </w:rPr>
        <w:t>Social, emotional and mental health</w:t>
      </w:r>
    </w:p>
    <w:p w14:paraId="236FD8DE" w14:textId="77777777" w:rsidR="00BB4F90" w:rsidRPr="00BB4F90" w:rsidRDefault="00110037" w:rsidP="00BB4F90">
      <w:pPr>
        <w:spacing w:before="270" w:after="270" w:line="270" w:lineRule="atLeast"/>
        <w:jc w:val="both"/>
        <w:textAlignment w:val="baseline"/>
        <w:rPr>
          <w:rFonts w:eastAsia="Times New Roman" w:cs="Arial"/>
          <w:spacing w:val="-1"/>
          <w:sz w:val="24"/>
          <w:szCs w:val="24"/>
          <w:lang w:eastAsia="en-GB"/>
        </w:rPr>
      </w:pPr>
      <w:r>
        <w:rPr>
          <w:rFonts w:eastAsia="Times New Roman" w:cs="Arial"/>
          <w:spacing w:val="-1"/>
          <w:sz w:val="24"/>
          <w:szCs w:val="24"/>
          <w:lang w:eastAsia="en-GB"/>
        </w:rPr>
        <w:t>W</w:t>
      </w:r>
      <w:r w:rsidR="00BB4F90" w:rsidRPr="000E1263">
        <w:rPr>
          <w:rFonts w:eastAsia="Times New Roman" w:cs="Arial"/>
          <w:spacing w:val="-1"/>
          <w:sz w:val="24"/>
          <w:szCs w:val="24"/>
          <w:lang w:eastAsia="en-GB"/>
        </w:rPr>
        <w:t>e have invested heavily into the professional development of staff for SEMH-related issues.</w:t>
      </w:r>
      <w:r w:rsidR="00D968DC" w:rsidRPr="000E1263">
        <w:rPr>
          <w:rFonts w:eastAsia="Times New Roman" w:cs="Arial"/>
          <w:spacing w:val="-1"/>
          <w:sz w:val="24"/>
          <w:szCs w:val="24"/>
          <w:lang w:eastAsia="en-GB"/>
        </w:rPr>
        <w:t xml:space="preserve"> Basic training for all staff has been provided by YMCA in April 2019, and bereavement training has also been offered to all staff by Cambridgeshire County Council and Stars (a local bereavement support charity).</w:t>
      </w:r>
      <w:r>
        <w:rPr>
          <w:rFonts w:eastAsia="Times New Roman" w:cs="Arial"/>
          <w:spacing w:val="-1"/>
          <w:sz w:val="24"/>
          <w:szCs w:val="24"/>
          <w:lang w:eastAsia="en-GB"/>
        </w:rPr>
        <w:t xml:space="preserve"> In addition, one teacher is</w:t>
      </w:r>
      <w:r w:rsidR="000E1263" w:rsidRPr="000E1263">
        <w:rPr>
          <w:rFonts w:eastAsia="Times New Roman" w:cs="Arial"/>
          <w:spacing w:val="-1"/>
          <w:sz w:val="24"/>
          <w:szCs w:val="24"/>
          <w:lang w:eastAsia="en-GB"/>
        </w:rPr>
        <w:t xml:space="preserve"> trained as</w:t>
      </w:r>
      <w:r>
        <w:rPr>
          <w:rFonts w:eastAsia="Times New Roman" w:cs="Arial"/>
          <w:spacing w:val="-1"/>
          <w:sz w:val="24"/>
          <w:szCs w:val="24"/>
          <w:lang w:eastAsia="en-GB"/>
        </w:rPr>
        <w:t xml:space="preserve"> a Mental Health Champion</w:t>
      </w:r>
      <w:r w:rsidR="000E1263" w:rsidRPr="000E1263">
        <w:rPr>
          <w:rFonts w:eastAsia="Times New Roman" w:cs="Arial"/>
          <w:spacing w:val="-1"/>
          <w:sz w:val="24"/>
          <w:szCs w:val="24"/>
          <w:lang w:eastAsia="en-GB"/>
        </w:rPr>
        <w:t>.</w:t>
      </w:r>
    </w:p>
    <w:p w14:paraId="14DF8E40"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Across the year groups, we have implemented a number of strategies successfully to support SEMH for families including </w:t>
      </w:r>
      <w:r w:rsidR="00D968DC" w:rsidRPr="00F96572">
        <w:rPr>
          <w:rFonts w:eastAsia="Times New Roman" w:cs="Arial"/>
          <w:spacing w:val="-1"/>
          <w:sz w:val="24"/>
          <w:szCs w:val="24"/>
          <w:lang w:eastAsia="en-GB"/>
        </w:rPr>
        <w:t xml:space="preserve">individual chat-times, </w:t>
      </w:r>
      <w:r w:rsidRPr="00BB4F90">
        <w:rPr>
          <w:rFonts w:eastAsia="Times New Roman" w:cs="Arial"/>
          <w:spacing w:val="-1"/>
          <w:sz w:val="24"/>
          <w:szCs w:val="24"/>
          <w:lang w:eastAsia="en-GB"/>
        </w:rPr>
        <w:t xml:space="preserve">nurture groups, </w:t>
      </w:r>
      <w:r w:rsidR="00D968DC" w:rsidRPr="00F96572">
        <w:rPr>
          <w:rFonts w:eastAsia="Times New Roman" w:cs="Arial"/>
          <w:spacing w:val="-1"/>
          <w:sz w:val="24"/>
          <w:szCs w:val="24"/>
          <w:lang w:eastAsia="en-GB"/>
        </w:rPr>
        <w:t xml:space="preserve">workshops, </w:t>
      </w:r>
      <w:r w:rsidRPr="00BB4F90">
        <w:rPr>
          <w:rFonts w:eastAsia="Times New Roman" w:cs="Arial"/>
          <w:spacing w:val="-1"/>
          <w:sz w:val="24"/>
          <w:szCs w:val="24"/>
          <w:lang w:eastAsia="en-GB"/>
        </w:rPr>
        <w:t>attendance meetings and</w:t>
      </w:r>
      <w:r w:rsidR="00110037">
        <w:rPr>
          <w:rFonts w:eastAsia="Times New Roman" w:cs="Arial"/>
          <w:spacing w:val="-1"/>
          <w:sz w:val="24"/>
          <w:szCs w:val="24"/>
          <w:lang w:eastAsia="en-GB"/>
        </w:rPr>
        <w:t xml:space="preserve"> EIFA and</w:t>
      </w:r>
      <w:r w:rsidRPr="00BB4F90">
        <w:rPr>
          <w:rFonts w:eastAsia="Times New Roman" w:cs="Arial"/>
          <w:spacing w:val="-1"/>
          <w:sz w:val="24"/>
          <w:szCs w:val="24"/>
          <w:lang w:eastAsia="en-GB"/>
        </w:rPr>
        <w:t xml:space="preserve"> Family Worker </w:t>
      </w:r>
      <w:r w:rsidR="00110037">
        <w:rPr>
          <w:rFonts w:eastAsia="Times New Roman" w:cs="Arial"/>
          <w:spacing w:val="-1"/>
          <w:sz w:val="24"/>
          <w:szCs w:val="24"/>
          <w:lang w:eastAsia="en-GB"/>
        </w:rPr>
        <w:t>support</w:t>
      </w:r>
      <w:r w:rsidRPr="00BB4F90">
        <w:rPr>
          <w:rFonts w:eastAsia="Times New Roman" w:cs="Arial"/>
          <w:spacing w:val="-1"/>
          <w:sz w:val="24"/>
          <w:szCs w:val="24"/>
          <w:lang w:eastAsia="en-GB"/>
        </w:rPr>
        <w:t xml:space="preserve">.  We have also used </w:t>
      </w:r>
      <w:r w:rsidR="00D968DC" w:rsidRPr="00F96572">
        <w:rPr>
          <w:rFonts w:eastAsia="Times New Roman" w:cs="Arial"/>
          <w:spacing w:val="-1"/>
          <w:sz w:val="24"/>
          <w:szCs w:val="24"/>
          <w:lang w:eastAsia="en-GB"/>
        </w:rPr>
        <w:t>communication books</w:t>
      </w:r>
      <w:r w:rsidR="00110037">
        <w:rPr>
          <w:rFonts w:eastAsia="Times New Roman" w:cs="Arial"/>
          <w:spacing w:val="-1"/>
          <w:sz w:val="24"/>
          <w:szCs w:val="24"/>
          <w:lang w:eastAsia="en-GB"/>
        </w:rPr>
        <w:t xml:space="preserve"> where needed</w:t>
      </w:r>
      <w:r w:rsidRPr="00BB4F90">
        <w:rPr>
          <w:rFonts w:eastAsia="Times New Roman" w:cs="Arial"/>
          <w:spacing w:val="-1"/>
          <w:sz w:val="24"/>
          <w:szCs w:val="24"/>
          <w:lang w:eastAsia="en-GB"/>
        </w:rPr>
        <w:t xml:space="preserve">; success cards; individual behavioural support plans; meet and greet options for families </w:t>
      </w:r>
      <w:r w:rsidR="00D968DC" w:rsidRPr="00F96572">
        <w:rPr>
          <w:rFonts w:eastAsia="Times New Roman" w:cs="Arial"/>
          <w:spacing w:val="-1"/>
          <w:sz w:val="24"/>
          <w:szCs w:val="24"/>
          <w:lang w:eastAsia="en-GB"/>
        </w:rPr>
        <w:t>whose children are experiencing separation anxiety</w:t>
      </w:r>
      <w:r w:rsidRPr="00BB4F90">
        <w:rPr>
          <w:rFonts w:eastAsia="Times New Roman" w:cs="Arial"/>
          <w:spacing w:val="-1"/>
          <w:sz w:val="24"/>
          <w:szCs w:val="24"/>
          <w:lang w:eastAsia="en-GB"/>
        </w:rPr>
        <w:t xml:space="preserve">; restorative approaches led by the children to solve problems; behaviour logs and feelings diaries.  We also have </w:t>
      </w:r>
      <w:r w:rsidR="00D968DC" w:rsidRPr="00F96572">
        <w:rPr>
          <w:rFonts w:eastAsia="Times New Roman" w:cs="Arial"/>
          <w:spacing w:val="-1"/>
          <w:sz w:val="24"/>
          <w:szCs w:val="24"/>
          <w:lang w:eastAsia="en-GB"/>
        </w:rPr>
        <w:t xml:space="preserve">opportunities in each class for children to share their </w:t>
      </w:r>
      <w:r w:rsidRPr="00BB4F90">
        <w:rPr>
          <w:rFonts w:eastAsia="Times New Roman" w:cs="Arial"/>
          <w:spacing w:val="-1"/>
          <w:sz w:val="24"/>
          <w:szCs w:val="24"/>
          <w:lang w:eastAsia="en-GB"/>
        </w:rPr>
        <w:t>worries / concerns</w:t>
      </w:r>
      <w:r w:rsidR="00D968DC" w:rsidRPr="00F96572">
        <w:rPr>
          <w:rFonts w:eastAsia="Times New Roman" w:cs="Arial"/>
          <w:spacing w:val="-1"/>
          <w:sz w:val="24"/>
          <w:szCs w:val="24"/>
          <w:lang w:eastAsia="en-GB"/>
        </w:rPr>
        <w:t xml:space="preserve"> / ideas</w:t>
      </w:r>
      <w:r w:rsidRPr="00BB4F90">
        <w:rPr>
          <w:rFonts w:eastAsia="Times New Roman" w:cs="Arial"/>
          <w:spacing w:val="-1"/>
          <w:sz w:val="24"/>
          <w:szCs w:val="24"/>
          <w:lang w:eastAsia="en-GB"/>
        </w:rPr>
        <w:t xml:space="preserve"> with </w:t>
      </w:r>
      <w:r w:rsidR="00110037">
        <w:rPr>
          <w:rFonts w:eastAsia="Times New Roman" w:cs="Arial"/>
          <w:spacing w:val="-1"/>
          <w:sz w:val="24"/>
          <w:szCs w:val="24"/>
          <w:lang w:eastAsia="en-GB"/>
        </w:rPr>
        <w:t>staff</w:t>
      </w:r>
      <w:r w:rsidR="00D968DC" w:rsidRPr="00F96572">
        <w:rPr>
          <w:rFonts w:eastAsia="Times New Roman" w:cs="Arial"/>
          <w:spacing w:val="-1"/>
          <w:sz w:val="24"/>
          <w:szCs w:val="24"/>
          <w:lang w:eastAsia="en-GB"/>
        </w:rPr>
        <w:t xml:space="preserve"> </w:t>
      </w:r>
      <w:r w:rsidRPr="00BB4F90">
        <w:rPr>
          <w:rFonts w:eastAsia="Times New Roman" w:cs="Arial"/>
          <w:spacing w:val="-1"/>
          <w:sz w:val="24"/>
          <w:szCs w:val="24"/>
          <w:lang w:eastAsia="en-GB"/>
        </w:rPr>
        <w:t>confidentially.</w:t>
      </w:r>
    </w:p>
    <w:p w14:paraId="5F60D94E" w14:textId="77777777" w:rsid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Many children within our school have SEMH-related issues but are not on the SEND register because of parental choice or because their needs do not meet the thresholds.  However, these children also receive appropriate, personalised support which includes Young Carers' </w:t>
      </w:r>
      <w:r w:rsidR="00D968DC" w:rsidRPr="00F96572">
        <w:rPr>
          <w:rFonts w:eastAsia="Times New Roman" w:cs="Arial"/>
          <w:spacing w:val="-1"/>
          <w:sz w:val="24"/>
          <w:szCs w:val="24"/>
          <w:lang w:eastAsia="en-GB"/>
        </w:rPr>
        <w:t xml:space="preserve">individualised discussion times, </w:t>
      </w:r>
      <w:r w:rsidRPr="00BB4F90">
        <w:rPr>
          <w:rFonts w:eastAsia="Times New Roman" w:cs="Arial"/>
          <w:spacing w:val="-1"/>
          <w:sz w:val="24"/>
          <w:szCs w:val="24"/>
          <w:lang w:eastAsia="en-GB"/>
        </w:rPr>
        <w:t>additional lunchtime activities and</w:t>
      </w:r>
      <w:r w:rsidR="00D968DC" w:rsidRPr="00F96572">
        <w:rPr>
          <w:rFonts w:eastAsia="Times New Roman" w:cs="Arial"/>
          <w:spacing w:val="-1"/>
          <w:sz w:val="24"/>
          <w:szCs w:val="24"/>
          <w:lang w:eastAsia="en-GB"/>
        </w:rPr>
        <w:t>/or</w:t>
      </w:r>
      <w:r w:rsidRPr="00BB4F90">
        <w:rPr>
          <w:rFonts w:eastAsia="Times New Roman" w:cs="Arial"/>
          <w:spacing w:val="-1"/>
          <w:sz w:val="24"/>
          <w:szCs w:val="24"/>
          <w:lang w:eastAsia="en-GB"/>
        </w:rPr>
        <w:t xml:space="preserve"> support from the SENCo or Senior Leadership Team. </w:t>
      </w:r>
    </w:p>
    <w:p w14:paraId="217D7E0C" w14:textId="77777777" w:rsidR="00E41869" w:rsidRPr="00BB4F90" w:rsidRDefault="00E41869" w:rsidP="00BB4F90">
      <w:pPr>
        <w:spacing w:before="270" w:after="270" w:line="270" w:lineRule="atLeast"/>
        <w:jc w:val="both"/>
        <w:textAlignment w:val="baseline"/>
        <w:rPr>
          <w:rFonts w:eastAsia="Times New Roman" w:cs="Arial"/>
          <w:spacing w:val="-1"/>
          <w:sz w:val="24"/>
          <w:szCs w:val="24"/>
          <w:lang w:eastAsia="en-GB"/>
        </w:rPr>
      </w:pPr>
    </w:p>
    <w:p w14:paraId="66595DBC" w14:textId="77777777" w:rsidR="00BB4F90" w:rsidRPr="00BB4F90" w:rsidRDefault="00BB4F90" w:rsidP="00BB4F90">
      <w:pPr>
        <w:numPr>
          <w:ilvl w:val="0"/>
          <w:numId w:val="4"/>
        </w:numPr>
        <w:spacing w:after="0" w:line="240" w:lineRule="auto"/>
        <w:ind w:left="0"/>
        <w:jc w:val="both"/>
        <w:textAlignment w:val="baseline"/>
        <w:rPr>
          <w:rFonts w:eastAsia="Times New Roman" w:cs="Arial"/>
          <w:sz w:val="24"/>
          <w:szCs w:val="24"/>
          <w:lang w:eastAsia="en-GB"/>
        </w:rPr>
      </w:pPr>
      <w:r w:rsidRPr="00BB4F90">
        <w:rPr>
          <w:rFonts w:eastAsia="Times New Roman" w:cs="Arial"/>
          <w:sz w:val="24"/>
          <w:szCs w:val="24"/>
          <w:u w:val="single"/>
          <w:bdr w:val="none" w:sz="0" w:space="0" w:color="auto" w:frame="1"/>
          <w:lang w:eastAsia="en-GB"/>
        </w:rPr>
        <w:lastRenderedPageBreak/>
        <w:t>Sensory and/or physical needs</w:t>
      </w:r>
    </w:p>
    <w:p w14:paraId="0D6DEB2A"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This year we have supported children with sensory and/or physical needs in a variety of ways.  Many of these children have specific programmes of support written by external agencies such as occupational therapists, paediatricians and physiotherapists.  In order to support these pupils, we have offered a range of activities that develop gross and fine motor skills, many of which are personalised to the individual.  </w:t>
      </w:r>
    </w:p>
    <w:p w14:paraId="4CE35305" w14:textId="77777777" w:rsidR="004634C1" w:rsidRDefault="004634C1"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47F4B976"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Current context:</w:t>
      </w:r>
    </w:p>
    <w:p w14:paraId="127BCB1F"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As of </w:t>
      </w:r>
      <w:r w:rsidR="00110037">
        <w:rPr>
          <w:rFonts w:eastAsia="Times New Roman" w:cs="Arial"/>
          <w:spacing w:val="-1"/>
          <w:sz w:val="24"/>
          <w:szCs w:val="24"/>
          <w:lang w:eastAsia="en-GB"/>
        </w:rPr>
        <w:t>1.9.23, 43</w:t>
      </w:r>
      <w:r w:rsidR="000E1263">
        <w:rPr>
          <w:rFonts w:eastAsia="Times New Roman" w:cs="Arial"/>
          <w:spacing w:val="-1"/>
          <w:sz w:val="24"/>
          <w:szCs w:val="24"/>
          <w:lang w:eastAsia="en-GB"/>
        </w:rPr>
        <w:t xml:space="preserve"> </w:t>
      </w:r>
      <w:r w:rsidRPr="00BB4F90">
        <w:rPr>
          <w:rFonts w:eastAsia="Times New Roman" w:cs="Arial"/>
          <w:spacing w:val="-1"/>
          <w:sz w:val="24"/>
          <w:szCs w:val="24"/>
          <w:lang w:eastAsia="en-GB"/>
        </w:rPr>
        <w:t>children </w:t>
      </w:r>
      <w:r w:rsidR="000E1263">
        <w:rPr>
          <w:rFonts w:eastAsia="Times New Roman" w:cs="Arial"/>
          <w:spacing w:val="-1"/>
          <w:sz w:val="24"/>
          <w:szCs w:val="24"/>
          <w:lang w:eastAsia="en-GB"/>
        </w:rPr>
        <w:t xml:space="preserve">are </w:t>
      </w:r>
      <w:r w:rsidRPr="00BB4F90">
        <w:rPr>
          <w:rFonts w:eastAsia="Times New Roman" w:cs="Arial"/>
          <w:spacing w:val="-1"/>
          <w:sz w:val="24"/>
          <w:szCs w:val="24"/>
          <w:lang w:eastAsia="en-GB"/>
        </w:rPr>
        <w:t xml:space="preserve">receiving some form of SEN/D support. We have internal processes for monitoring quality of provision and assessment of need. These include regular opportunities to analyse progress and attainment so that underperforming pupils and/or those making slow progress are offered </w:t>
      </w:r>
      <w:r w:rsidR="00D968DC" w:rsidRPr="00F96572">
        <w:rPr>
          <w:rFonts w:eastAsia="Times New Roman" w:cs="Arial"/>
          <w:spacing w:val="-1"/>
          <w:sz w:val="24"/>
          <w:szCs w:val="24"/>
          <w:lang w:eastAsia="en-GB"/>
        </w:rPr>
        <w:t xml:space="preserve">further </w:t>
      </w:r>
      <w:r w:rsidRPr="00BB4F90">
        <w:rPr>
          <w:rFonts w:eastAsia="Times New Roman" w:cs="Arial"/>
          <w:spacing w:val="-1"/>
          <w:sz w:val="24"/>
          <w:szCs w:val="24"/>
          <w:lang w:eastAsia="en-GB"/>
        </w:rPr>
        <w:t>additional support. Pupil Progress Meetings are used to discuss strategies for both pupils and teaching staff to apply. Pre and post baseline assessments are used for group or individual intervention programmes so that we can monitor the impact. </w:t>
      </w:r>
    </w:p>
    <w:p w14:paraId="322C2347"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The current cohort of children requiring additional support spans the four broad areas of need identified earlier</w:t>
      </w:r>
      <w:r w:rsidR="00D968DC" w:rsidRPr="00F96572">
        <w:rPr>
          <w:rFonts w:eastAsia="Times New Roman" w:cs="Arial"/>
          <w:spacing w:val="-1"/>
          <w:sz w:val="24"/>
          <w:szCs w:val="24"/>
          <w:lang w:eastAsia="en-GB"/>
        </w:rPr>
        <w:t xml:space="preserve">, </w:t>
      </w:r>
      <w:r w:rsidR="00E1683C">
        <w:rPr>
          <w:rFonts w:eastAsia="Times New Roman" w:cs="Arial"/>
          <w:spacing w:val="-1"/>
          <w:sz w:val="24"/>
          <w:szCs w:val="24"/>
          <w:lang w:eastAsia="en-GB"/>
        </w:rPr>
        <w:t>we have children in all area of</w:t>
      </w:r>
      <w:r w:rsidR="00D968DC" w:rsidRPr="00F96572">
        <w:rPr>
          <w:rFonts w:eastAsia="Times New Roman" w:cs="Arial"/>
          <w:spacing w:val="-1"/>
          <w:sz w:val="24"/>
          <w:szCs w:val="24"/>
          <w:lang w:eastAsia="en-GB"/>
        </w:rPr>
        <w:t xml:space="preserve"> needs </w:t>
      </w:r>
      <w:r w:rsidR="00E1683C">
        <w:rPr>
          <w:rFonts w:eastAsia="Times New Roman" w:cs="Arial"/>
          <w:spacing w:val="-1"/>
          <w:sz w:val="24"/>
          <w:szCs w:val="24"/>
          <w:lang w:eastAsia="en-GB"/>
        </w:rPr>
        <w:t>with</w:t>
      </w:r>
      <w:r w:rsidR="00D968DC" w:rsidRPr="00F96572">
        <w:rPr>
          <w:rFonts w:eastAsia="Times New Roman" w:cs="Arial"/>
          <w:spacing w:val="-1"/>
          <w:sz w:val="24"/>
          <w:szCs w:val="24"/>
          <w:lang w:eastAsia="en-GB"/>
        </w:rPr>
        <w:t>in the school</w:t>
      </w:r>
      <w:r w:rsidRPr="00BB4F90">
        <w:rPr>
          <w:rFonts w:eastAsia="Times New Roman" w:cs="Arial"/>
          <w:spacing w:val="-1"/>
          <w:sz w:val="24"/>
          <w:szCs w:val="24"/>
          <w:lang w:eastAsia="en-GB"/>
        </w:rPr>
        <w:t xml:space="preserve">.  </w:t>
      </w:r>
      <w:r w:rsidR="00E1683C">
        <w:rPr>
          <w:rFonts w:eastAsia="Times New Roman" w:cs="Arial"/>
          <w:spacing w:val="-1"/>
          <w:sz w:val="24"/>
          <w:szCs w:val="24"/>
          <w:lang w:eastAsia="en-GB"/>
        </w:rPr>
        <w:t xml:space="preserve">We continue to focus </w:t>
      </w:r>
      <w:proofErr w:type="spellStart"/>
      <w:r w:rsidR="00E1683C">
        <w:rPr>
          <w:rFonts w:eastAsia="Times New Roman" w:cs="Arial"/>
          <w:spacing w:val="-1"/>
          <w:sz w:val="24"/>
          <w:szCs w:val="24"/>
          <w:lang w:eastAsia="en-GB"/>
        </w:rPr>
        <w:t>on</w:t>
      </w:r>
      <w:r w:rsidRPr="00BB4F90">
        <w:rPr>
          <w:rFonts w:eastAsia="Times New Roman" w:cs="Arial"/>
          <w:spacing w:val="-1"/>
          <w:sz w:val="24"/>
          <w:szCs w:val="24"/>
          <w:lang w:eastAsia="en-GB"/>
        </w:rPr>
        <w:t>r</w:t>
      </w:r>
      <w:proofErr w:type="spellEnd"/>
      <w:r w:rsidRPr="00BB4F90">
        <w:rPr>
          <w:rFonts w:eastAsia="Times New Roman" w:cs="Arial"/>
          <w:spacing w:val="-1"/>
          <w:sz w:val="24"/>
          <w:szCs w:val="24"/>
          <w:lang w:eastAsia="en-GB"/>
        </w:rPr>
        <w:t xml:space="preserve"> focus on mental health and on supporting children displaying Dyslexic-type tendencies</w:t>
      </w:r>
      <w:r w:rsidR="00E1683C">
        <w:rPr>
          <w:rFonts w:eastAsia="Times New Roman" w:cs="Arial"/>
          <w:spacing w:val="-1"/>
          <w:sz w:val="24"/>
          <w:szCs w:val="24"/>
          <w:lang w:eastAsia="en-GB"/>
        </w:rPr>
        <w:t xml:space="preserve"> throughout the school</w:t>
      </w:r>
      <w:r w:rsidRPr="00BB4F90">
        <w:rPr>
          <w:rFonts w:eastAsia="Times New Roman" w:cs="Arial"/>
          <w:spacing w:val="-1"/>
          <w:sz w:val="24"/>
          <w:szCs w:val="24"/>
          <w:lang w:eastAsia="en-GB"/>
        </w:rPr>
        <w:t>.  T</w:t>
      </w:r>
      <w:r w:rsidR="00E1683C">
        <w:rPr>
          <w:rFonts w:eastAsia="Times New Roman" w:cs="Arial"/>
          <w:spacing w:val="-1"/>
          <w:sz w:val="24"/>
          <w:szCs w:val="24"/>
          <w:lang w:eastAsia="en-GB"/>
        </w:rPr>
        <w:t xml:space="preserve">his has led us to use the </w:t>
      </w:r>
      <w:proofErr w:type="spellStart"/>
      <w:r w:rsidR="00E1683C">
        <w:rPr>
          <w:rFonts w:eastAsia="Times New Roman" w:cs="Arial"/>
          <w:spacing w:val="-1"/>
          <w:sz w:val="24"/>
          <w:szCs w:val="24"/>
          <w:lang w:eastAsia="en-GB"/>
        </w:rPr>
        <w:t>YOUnited</w:t>
      </w:r>
      <w:proofErr w:type="spellEnd"/>
      <w:r w:rsidR="00E1683C">
        <w:rPr>
          <w:rFonts w:eastAsia="Times New Roman" w:cs="Arial"/>
          <w:spacing w:val="-1"/>
          <w:sz w:val="24"/>
          <w:szCs w:val="24"/>
          <w:lang w:eastAsia="en-GB"/>
        </w:rPr>
        <w:t xml:space="preserve"> </w:t>
      </w:r>
      <w:r w:rsidRPr="00BB4F90">
        <w:rPr>
          <w:rFonts w:eastAsia="Times New Roman" w:cs="Arial"/>
          <w:spacing w:val="-1"/>
          <w:sz w:val="24"/>
          <w:szCs w:val="24"/>
          <w:lang w:eastAsia="en-GB"/>
        </w:rPr>
        <w:t>and the Specialist Teaching Team to gather advice and support for a number of children.  We have also purchased a number of new assessment tools and literacy-based reading programm</w:t>
      </w:r>
      <w:r w:rsidR="004634C1">
        <w:rPr>
          <w:rFonts w:eastAsia="Times New Roman" w:cs="Arial"/>
          <w:spacing w:val="-1"/>
          <w:sz w:val="24"/>
          <w:szCs w:val="24"/>
          <w:lang w:eastAsia="en-GB"/>
        </w:rPr>
        <w:t>es.</w:t>
      </w:r>
    </w:p>
    <w:p w14:paraId="62522B6A" w14:textId="77777777" w:rsidR="00BB4F90" w:rsidRPr="00F96572"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We </w:t>
      </w:r>
      <w:r w:rsidR="00E1683C">
        <w:rPr>
          <w:rFonts w:eastAsia="Times New Roman" w:cs="Arial"/>
          <w:spacing w:val="-1"/>
          <w:sz w:val="24"/>
          <w:szCs w:val="24"/>
          <w:lang w:eastAsia="en-GB"/>
        </w:rPr>
        <w:t>continue to follow the Cambridgeshire T</w:t>
      </w:r>
      <w:r w:rsidR="000E1263">
        <w:rPr>
          <w:rFonts w:eastAsia="Times New Roman" w:cs="Arial"/>
          <w:spacing w:val="-1"/>
          <w:sz w:val="24"/>
          <w:szCs w:val="24"/>
          <w:lang w:eastAsia="en-GB"/>
        </w:rPr>
        <w:t>herapeutic</w:t>
      </w:r>
      <w:r w:rsidR="00E1683C">
        <w:rPr>
          <w:rFonts w:eastAsia="Times New Roman" w:cs="Arial"/>
          <w:spacing w:val="-1"/>
          <w:sz w:val="24"/>
          <w:szCs w:val="24"/>
          <w:lang w:eastAsia="en-GB"/>
        </w:rPr>
        <w:t xml:space="preserve"> Thinking </w:t>
      </w:r>
      <w:r w:rsidR="000E1263">
        <w:rPr>
          <w:rFonts w:eastAsia="Times New Roman" w:cs="Arial"/>
          <w:spacing w:val="-1"/>
          <w:sz w:val="24"/>
          <w:szCs w:val="24"/>
          <w:lang w:eastAsia="en-GB"/>
        </w:rPr>
        <w:t>behaviour</w:t>
      </w:r>
      <w:r w:rsidR="00E1683C">
        <w:rPr>
          <w:rFonts w:eastAsia="Times New Roman" w:cs="Arial"/>
          <w:spacing w:val="-1"/>
          <w:sz w:val="24"/>
          <w:szCs w:val="24"/>
          <w:lang w:eastAsia="en-GB"/>
        </w:rPr>
        <w:t xml:space="preserve"> system, </w:t>
      </w:r>
      <w:r w:rsidR="000E1263">
        <w:rPr>
          <w:rFonts w:eastAsia="Times New Roman" w:cs="Arial"/>
          <w:spacing w:val="-1"/>
          <w:sz w:val="24"/>
          <w:szCs w:val="24"/>
          <w:lang w:eastAsia="en-GB"/>
        </w:rPr>
        <w:t>which is fully inclusive of all pupils and designed to catch them ‘getting in right’.</w:t>
      </w:r>
    </w:p>
    <w:p w14:paraId="05586C6F" w14:textId="77777777" w:rsidR="00D968DC" w:rsidRPr="00BB4F90" w:rsidRDefault="00D968DC" w:rsidP="00BB4F90">
      <w:pPr>
        <w:spacing w:after="0" w:line="270" w:lineRule="atLeast"/>
        <w:jc w:val="both"/>
        <w:textAlignment w:val="baseline"/>
        <w:rPr>
          <w:rFonts w:eastAsia="Times New Roman" w:cs="Arial"/>
          <w:spacing w:val="-1"/>
          <w:sz w:val="24"/>
          <w:szCs w:val="24"/>
          <w:lang w:eastAsia="en-GB"/>
        </w:rPr>
      </w:pPr>
    </w:p>
    <w:p w14:paraId="2C449985"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5EC249D3"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Consulting with children and their parents:</w:t>
      </w:r>
    </w:p>
    <w:p w14:paraId="5E96FA91" w14:textId="77777777" w:rsidR="00BB4F90" w:rsidRPr="00BB4F90" w:rsidRDefault="00BB4F90" w:rsidP="00F96572">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Involving parents and learners in the dialogue is central to our approach and we do this in a number of ways. We undertake a number of pupil voice activities throughout </w:t>
      </w:r>
      <w:r w:rsidR="00E1683C">
        <w:rPr>
          <w:rFonts w:eastAsia="Times New Roman" w:cs="Arial"/>
          <w:spacing w:val="-1"/>
          <w:sz w:val="24"/>
          <w:szCs w:val="24"/>
          <w:lang w:eastAsia="en-GB"/>
        </w:rPr>
        <w:t>the year, including surveys</w:t>
      </w:r>
      <w:r w:rsidRPr="00BB4F90">
        <w:rPr>
          <w:rFonts w:eastAsia="Times New Roman" w:cs="Arial"/>
          <w:spacing w:val="-1"/>
          <w:sz w:val="24"/>
          <w:szCs w:val="24"/>
          <w:lang w:eastAsia="en-GB"/>
        </w:rPr>
        <w:t xml:space="preserve">.  </w:t>
      </w:r>
    </w:p>
    <w:p w14:paraId="6117817D"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As the class teacher has the most interaction with children on a daily basis, they are the key link between home and school.  Parents / carers of pupils with SEND will be invited to meet with class teachers on a termly basis to agree outcomes and actions in an Assess-Plan-Do-Review meeting, known as an APDR meeting.  This also allows an opportunity to review the impact of the previous actions and raise any concerns or newly identified needs. However, parents are also welcome to meet informally to discuss any concerns or successes with the class teacher at other times.  The SEN</w:t>
      </w:r>
      <w:r w:rsidR="00E1683C">
        <w:rPr>
          <w:rFonts w:eastAsia="Times New Roman" w:cs="Arial"/>
          <w:spacing w:val="-1"/>
          <w:sz w:val="24"/>
          <w:szCs w:val="24"/>
          <w:lang w:eastAsia="en-GB"/>
        </w:rPr>
        <w:t>D</w:t>
      </w:r>
      <w:r w:rsidRPr="00BB4F90">
        <w:rPr>
          <w:rFonts w:eastAsia="Times New Roman" w:cs="Arial"/>
          <w:spacing w:val="-1"/>
          <w:sz w:val="24"/>
          <w:szCs w:val="24"/>
          <w:lang w:eastAsia="en-GB"/>
        </w:rPr>
        <w:t>Co is also available for families to meet with</w:t>
      </w:r>
      <w:r w:rsidR="00F96572" w:rsidRPr="00F96572">
        <w:rPr>
          <w:rFonts w:eastAsia="Times New Roman" w:cs="Arial"/>
          <w:spacing w:val="-1"/>
          <w:sz w:val="24"/>
          <w:szCs w:val="24"/>
          <w:lang w:eastAsia="en-GB"/>
        </w:rPr>
        <w:t xml:space="preserve"> on Wednesdays and Thursdays</w:t>
      </w:r>
      <w:r w:rsidRPr="00BB4F90">
        <w:rPr>
          <w:rFonts w:eastAsia="Times New Roman" w:cs="Arial"/>
          <w:spacing w:val="-1"/>
          <w:sz w:val="24"/>
          <w:szCs w:val="24"/>
          <w:lang w:eastAsia="en-GB"/>
        </w:rPr>
        <w:t>.</w:t>
      </w:r>
    </w:p>
    <w:p w14:paraId="5DCF7911" w14:textId="77777777" w:rsidR="000E1263" w:rsidRPr="00E1683C" w:rsidRDefault="00BB4F90" w:rsidP="00E1683C">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Not all pupils receiving support will have SEND or be on the SEND register. Some pupils may benefit from interventions to address gaps in knowledge, yet may not necessarily have a specific Special Educational Need. These pupils are also monitored closely and parent</w:t>
      </w:r>
      <w:r w:rsidR="00F96572" w:rsidRPr="00F96572">
        <w:rPr>
          <w:rFonts w:eastAsia="Times New Roman" w:cs="Arial"/>
          <w:spacing w:val="-1"/>
          <w:sz w:val="24"/>
          <w:szCs w:val="24"/>
          <w:lang w:eastAsia="en-GB"/>
        </w:rPr>
        <w:t>s kep</w:t>
      </w:r>
      <w:r w:rsidR="00F96572">
        <w:rPr>
          <w:rFonts w:eastAsia="Times New Roman" w:cs="Arial"/>
          <w:spacing w:val="-1"/>
          <w:sz w:val="24"/>
          <w:szCs w:val="24"/>
          <w:lang w:eastAsia="en-GB"/>
        </w:rPr>
        <w:t>t</w:t>
      </w:r>
      <w:r w:rsidR="00F96572" w:rsidRPr="00F96572">
        <w:rPr>
          <w:rFonts w:eastAsia="Times New Roman" w:cs="Arial"/>
          <w:spacing w:val="-1"/>
          <w:sz w:val="24"/>
          <w:szCs w:val="24"/>
          <w:lang w:eastAsia="en-GB"/>
        </w:rPr>
        <w:t xml:space="preserve"> </w:t>
      </w:r>
      <w:r w:rsidR="00F96572" w:rsidRPr="00F96572">
        <w:rPr>
          <w:rFonts w:eastAsia="Times New Roman" w:cs="Arial"/>
          <w:spacing w:val="-1"/>
          <w:sz w:val="24"/>
          <w:szCs w:val="24"/>
          <w:lang w:eastAsia="en-GB"/>
        </w:rPr>
        <w:lastRenderedPageBreak/>
        <w:t>informed of progress</w:t>
      </w:r>
      <w:r w:rsidRPr="00BB4F90">
        <w:rPr>
          <w:rFonts w:eastAsia="Times New Roman" w:cs="Arial"/>
          <w:spacing w:val="-1"/>
          <w:sz w:val="24"/>
          <w:szCs w:val="24"/>
          <w:lang w:eastAsia="en-GB"/>
        </w:rPr>
        <w:t xml:space="preserve">. If pupils are not making progress </w:t>
      </w:r>
      <w:proofErr w:type="gramStart"/>
      <w:r w:rsidRPr="00BB4F90">
        <w:rPr>
          <w:rFonts w:eastAsia="Times New Roman" w:cs="Arial"/>
          <w:spacing w:val="-1"/>
          <w:sz w:val="24"/>
          <w:szCs w:val="24"/>
          <w:lang w:eastAsia="en-GB"/>
        </w:rPr>
        <w:t>as a result of</w:t>
      </w:r>
      <w:proofErr w:type="gramEnd"/>
      <w:r w:rsidRPr="00BB4F90">
        <w:rPr>
          <w:rFonts w:eastAsia="Times New Roman" w:cs="Arial"/>
          <w:spacing w:val="-1"/>
          <w:sz w:val="24"/>
          <w:szCs w:val="24"/>
          <w:lang w:eastAsia="en-GB"/>
        </w:rPr>
        <w:t xml:space="preserve"> an intervention, parents / carers will be informed and, with their consent, may be added to the SEND register in the future.</w:t>
      </w:r>
    </w:p>
    <w:p w14:paraId="7B646726"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55D6252C"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Staff development:</w:t>
      </w:r>
    </w:p>
    <w:p w14:paraId="135CF94E" w14:textId="77777777" w:rsidR="004634C1" w:rsidRDefault="00BB4F90" w:rsidP="004634C1">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We are committed to developing the ongoing expertise of all of our staff and </w:t>
      </w:r>
      <w:r w:rsidR="00F61340">
        <w:rPr>
          <w:rFonts w:eastAsia="Times New Roman" w:cs="Arial"/>
          <w:spacing w:val="-1"/>
          <w:sz w:val="24"/>
          <w:szCs w:val="24"/>
          <w:lang w:eastAsia="en-GB"/>
        </w:rPr>
        <w:t xml:space="preserve">they </w:t>
      </w:r>
      <w:r w:rsidRPr="00BB4F90">
        <w:rPr>
          <w:rFonts w:eastAsia="Times New Roman" w:cs="Arial"/>
          <w:spacing w:val="-1"/>
          <w:sz w:val="24"/>
          <w:szCs w:val="24"/>
          <w:lang w:eastAsia="en-GB"/>
        </w:rPr>
        <w:t xml:space="preserve">have </w:t>
      </w:r>
      <w:r w:rsidR="00F61340">
        <w:rPr>
          <w:rFonts w:eastAsia="Times New Roman" w:cs="Arial"/>
          <w:spacing w:val="-1"/>
          <w:sz w:val="24"/>
          <w:szCs w:val="24"/>
          <w:lang w:eastAsia="en-GB"/>
        </w:rPr>
        <w:t xml:space="preserve">attended </w:t>
      </w:r>
      <w:r w:rsidRPr="00BB4F90">
        <w:rPr>
          <w:rFonts w:eastAsia="Times New Roman" w:cs="Arial"/>
          <w:spacing w:val="-1"/>
          <w:sz w:val="24"/>
          <w:szCs w:val="24"/>
          <w:lang w:eastAsia="en-GB"/>
        </w:rPr>
        <w:t xml:space="preserve">a number of CPD courses this year.  </w:t>
      </w:r>
      <w:r w:rsidR="00E1683C">
        <w:rPr>
          <w:rFonts w:eastAsia="Times New Roman" w:cs="Arial"/>
          <w:spacing w:val="-1"/>
          <w:sz w:val="24"/>
          <w:szCs w:val="24"/>
          <w:lang w:eastAsia="en-GB"/>
        </w:rPr>
        <w:t xml:space="preserve">We </w:t>
      </w:r>
      <w:r w:rsidRPr="00BB4F90">
        <w:rPr>
          <w:rFonts w:eastAsia="Times New Roman" w:cs="Arial"/>
          <w:spacing w:val="-1"/>
          <w:sz w:val="24"/>
          <w:szCs w:val="24"/>
          <w:lang w:eastAsia="en-GB"/>
        </w:rPr>
        <w:t xml:space="preserve">have had </w:t>
      </w:r>
      <w:r w:rsidR="00F96572">
        <w:rPr>
          <w:rFonts w:eastAsia="Times New Roman" w:cs="Arial"/>
          <w:spacing w:val="-1"/>
          <w:sz w:val="24"/>
          <w:szCs w:val="24"/>
          <w:lang w:eastAsia="en-GB"/>
        </w:rPr>
        <w:t xml:space="preserve">regular in-house training in </w:t>
      </w:r>
      <w:r w:rsidR="00F61340">
        <w:rPr>
          <w:rFonts w:eastAsia="Times New Roman" w:cs="Arial"/>
          <w:spacing w:val="-1"/>
          <w:sz w:val="24"/>
          <w:szCs w:val="24"/>
          <w:lang w:eastAsia="en-GB"/>
        </w:rPr>
        <w:t xml:space="preserve">safeguarding, </w:t>
      </w:r>
      <w:r w:rsidRPr="00BB4F90">
        <w:rPr>
          <w:rFonts w:eastAsia="Times New Roman" w:cs="Arial"/>
          <w:spacing w:val="-1"/>
          <w:sz w:val="24"/>
          <w:szCs w:val="24"/>
          <w:lang w:eastAsia="en-GB"/>
        </w:rPr>
        <w:t>core subjects, medical training</w:t>
      </w:r>
      <w:r w:rsidR="00F96572">
        <w:rPr>
          <w:rFonts w:eastAsia="Times New Roman" w:cs="Arial"/>
          <w:spacing w:val="-1"/>
          <w:sz w:val="24"/>
          <w:szCs w:val="24"/>
          <w:lang w:eastAsia="en-GB"/>
        </w:rPr>
        <w:t>, and SEND support</w:t>
      </w:r>
      <w:r w:rsidRPr="00BB4F90">
        <w:rPr>
          <w:rFonts w:eastAsia="Times New Roman" w:cs="Arial"/>
          <w:spacing w:val="-1"/>
          <w:sz w:val="24"/>
          <w:szCs w:val="24"/>
          <w:lang w:eastAsia="en-GB"/>
        </w:rPr>
        <w:t>.</w:t>
      </w:r>
    </w:p>
    <w:p w14:paraId="70D4E386" w14:textId="77777777" w:rsidR="00BB4F90" w:rsidRDefault="00E1683C" w:rsidP="004634C1">
      <w:pPr>
        <w:spacing w:before="270" w:after="270" w:line="270" w:lineRule="atLeast"/>
        <w:jc w:val="both"/>
        <w:textAlignment w:val="baseline"/>
        <w:rPr>
          <w:rFonts w:eastAsia="Times New Roman" w:cs="Arial"/>
          <w:spacing w:val="-1"/>
          <w:sz w:val="24"/>
          <w:szCs w:val="24"/>
          <w:lang w:eastAsia="en-GB"/>
        </w:rPr>
      </w:pPr>
      <w:r>
        <w:rPr>
          <w:rFonts w:eastAsia="Times New Roman" w:cs="Arial"/>
          <w:spacing w:val="-1"/>
          <w:sz w:val="24"/>
          <w:szCs w:val="24"/>
          <w:lang w:eastAsia="en-GB"/>
        </w:rPr>
        <w:t>We have a</w:t>
      </w:r>
      <w:r w:rsidR="004634C1">
        <w:rPr>
          <w:rFonts w:eastAsia="Times New Roman" w:cs="Arial"/>
          <w:spacing w:val="-1"/>
          <w:sz w:val="24"/>
          <w:szCs w:val="24"/>
          <w:lang w:eastAsia="en-GB"/>
        </w:rPr>
        <w:t xml:space="preserve"> Mental Health Champion</w:t>
      </w:r>
      <w:r w:rsidR="00F96572">
        <w:rPr>
          <w:rFonts w:eastAsia="Times New Roman" w:cs="Arial"/>
          <w:spacing w:val="-1"/>
          <w:sz w:val="24"/>
          <w:szCs w:val="24"/>
          <w:lang w:eastAsia="en-GB"/>
        </w:rPr>
        <w:t xml:space="preserve"> </w:t>
      </w:r>
      <w:r w:rsidR="004634C1">
        <w:rPr>
          <w:rFonts w:eastAsia="Times New Roman" w:cs="Arial"/>
          <w:spacing w:val="-1"/>
          <w:sz w:val="24"/>
          <w:szCs w:val="24"/>
          <w:lang w:eastAsia="en-GB"/>
        </w:rPr>
        <w:t>was</w:t>
      </w:r>
      <w:r w:rsidR="000E1263">
        <w:rPr>
          <w:rFonts w:eastAsia="Times New Roman" w:cs="Arial"/>
          <w:spacing w:val="-1"/>
          <w:sz w:val="24"/>
          <w:szCs w:val="24"/>
          <w:lang w:eastAsia="en-GB"/>
        </w:rPr>
        <w:t xml:space="preserve"> appointed in </w:t>
      </w:r>
      <w:r w:rsidR="004634C1">
        <w:rPr>
          <w:rFonts w:eastAsia="Times New Roman" w:cs="Arial"/>
          <w:spacing w:val="-1"/>
          <w:sz w:val="24"/>
          <w:szCs w:val="24"/>
          <w:lang w:eastAsia="en-GB"/>
        </w:rPr>
        <w:t>2019-20 Mr K. Walker</w:t>
      </w:r>
      <w:r w:rsidR="00BB4F90" w:rsidRPr="00BB4F90">
        <w:rPr>
          <w:rFonts w:eastAsia="Times New Roman" w:cs="Arial"/>
          <w:spacing w:val="-1"/>
          <w:sz w:val="24"/>
          <w:szCs w:val="24"/>
          <w:lang w:eastAsia="en-GB"/>
        </w:rPr>
        <w:t xml:space="preserve">. </w:t>
      </w:r>
    </w:p>
    <w:p w14:paraId="322982BE" w14:textId="77777777" w:rsidR="00E1683C" w:rsidRPr="00BB4F90" w:rsidRDefault="00E1683C" w:rsidP="00BB4F90">
      <w:pPr>
        <w:spacing w:after="0" w:line="270" w:lineRule="atLeast"/>
        <w:jc w:val="both"/>
        <w:textAlignment w:val="baseline"/>
        <w:rPr>
          <w:rFonts w:eastAsia="Times New Roman" w:cs="Arial"/>
          <w:spacing w:val="-1"/>
          <w:sz w:val="24"/>
          <w:szCs w:val="24"/>
          <w:lang w:eastAsia="en-GB"/>
        </w:rPr>
      </w:pPr>
    </w:p>
    <w:p w14:paraId="7D897E9F"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Staff deployment:</w:t>
      </w:r>
    </w:p>
    <w:p w14:paraId="1ECBA488"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Considerable thought, planning and preparation goes into utilising our support staff to ensure children achieve the best outcomes, gain in the</w:t>
      </w:r>
      <w:r w:rsidR="00F61340">
        <w:rPr>
          <w:rFonts w:eastAsia="Times New Roman" w:cs="Arial"/>
          <w:spacing w:val="-1"/>
          <w:sz w:val="24"/>
          <w:szCs w:val="24"/>
          <w:lang w:eastAsia="en-GB"/>
        </w:rPr>
        <w:t>ir independence and are preparing</w:t>
      </w:r>
      <w:r w:rsidRPr="00BB4F90">
        <w:rPr>
          <w:rFonts w:eastAsia="Times New Roman" w:cs="Arial"/>
          <w:spacing w:val="-1"/>
          <w:sz w:val="24"/>
          <w:szCs w:val="24"/>
          <w:lang w:eastAsia="en-GB"/>
        </w:rPr>
        <w:t xml:space="preserve"> for adulthood from the earliest possible age.  We use a provision map to ensure that we have an overview of interventions and support being offered to all children with SEND.  This tool also helps to ensure our finite provision is allocated according to the greatest need.  TAs are rarely used to support on a 1:1 basis </w:t>
      </w:r>
      <w:r w:rsidR="00F96572">
        <w:rPr>
          <w:rFonts w:eastAsia="Times New Roman" w:cs="Arial"/>
          <w:spacing w:val="-1"/>
          <w:sz w:val="24"/>
          <w:szCs w:val="24"/>
          <w:lang w:eastAsia="en-GB"/>
        </w:rPr>
        <w:t xml:space="preserve">(except in cases where a child’s needs as stated in their Educational Health Care Plan may require this) </w:t>
      </w:r>
      <w:r w:rsidRPr="00BB4F90">
        <w:rPr>
          <w:rFonts w:eastAsia="Times New Roman" w:cs="Arial"/>
          <w:spacing w:val="-1"/>
          <w:sz w:val="24"/>
          <w:szCs w:val="24"/>
          <w:lang w:eastAsia="en-GB"/>
        </w:rPr>
        <w:t xml:space="preserve">because the evidence shows this does not </w:t>
      </w:r>
      <w:r w:rsidR="00F96572">
        <w:rPr>
          <w:rFonts w:eastAsia="Times New Roman" w:cs="Arial"/>
          <w:spacing w:val="-1"/>
          <w:sz w:val="24"/>
          <w:szCs w:val="24"/>
          <w:lang w:eastAsia="en-GB"/>
        </w:rPr>
        <w:t xml:space="preserve">usually </w:t>
      </w:r>
      <w:r w:rsidRPr="00BB4F90">
        <w:rPr>
          <w:rFonts w:eastAsia="Times New Roman" w:cs="Arial"/>
          <w:spacing w:val="-1"/>
          <w:sz w:val="24"/>
          <w:szCs w:val="24"/>
          <w:lang w:eastAsia="en-GB"/>
        </w:rPr>
        <w:t xml:space="preserve">have the greatest of impact upon children's development and success within school.  We try to ensure that after SEND provision has been met, remaining TA hours are allocated to </w:t>
      </w:r>
      <w:r w:rsidR="00F96572">
        <w:rPr>
          <w:rFonts w:eastAsia="Times New Roman" w:cs="Arial"/>
          <w:spacing w:val="-1"/>
          <w:sz w:val="24"/>
          <w:szCs w:val="24"/>
          <w:lang w:eastAsia="en-GB"/>
        </w:rPr>
        <w:t>class groups where there is a high level of</w:t>
      </w:r>
      <w:r w:rsidRPr="00BB4F90">
        <w:rPr>
          <w:rFonts w:eastAsia="Times New Roman" w:cs="Arial"/>
          <w:spacing w:val="-1"/>
          <w:sz w:val="24"/>
          <w:szCs w:val="24"/>
          <w:lang w:eastAsia="en-GB"/>
        </w:rPr>
        <w:t xml:space="preserve"> </w:t>
      </w:r>
      <w:r w:rsidR="00F96572">
        <w:rPr>
          <w:rFonts w:eastAsia="Times New Roman" w:cs="Arial"/>
          <w:spacing w:val="-1"/>
          <w:sz w:val="24"/>
          <w:szCs w:val="24"/>
          <w:lang w:eastAsia="en-GB"/>
        </w:rPr>
        <w:t>a</w:t>
      </w:r>
      <w:r w:rsidRPr="00BB4F90">
        <w:rPr>
          <w:rFonts w:eastAsia="Times New Roman" w:cs="Arial"/>
          <w:spacing w:val="-1"/>
          <w:sz w:val="24"/>
          <w:szCs w:val="24"/>
          <w:lang w:eastAsia="en-GB"/>
        </w:rPr>
        <w:t xml:space="preserve">dditional </w:t>
      </w:r>
      <w:r w:rsidR="00F96572">
        <w:rPr>
          <w:rFonts w:eastAsia="Times New Roman" w:cs="Arial"/>
          <w:spacing w:val="-1"/>
          <w:sz w:val="24"/>
          <w:szCs w:val="24"/>
          <w:lang w:eastAsia="en-GB"/>
        </w:rPr>
        <w:t>need or where children are not yet diagnosed with SEND but require additional support in a particular area.</w:t>
      </w:r>
      <w:r w:rsidRPr="00BB4F90">
        <w:rPr>
          <w:rFonts w:eastAsia="Times New Roman" w:cs="Arial"/>
          <w:spacing w:val="-1"/>
          <w:sz w:val="24"/>
          <w:szCs w:val="24"/>
          <w:lang w:eastAsia="en-GB"/>
        </w:rPr>
        <w:t xml:space="preserve">  </w:t>
      </w:r>
      <w:r w:rsidR="00F96572">
        <w:rPr>
          <w:rFonts w:eastAsia="Times New Roman" w:cs="Arial"/>
          <w:spacing w:val="-1"/>
          <w:sz w:val="24"/>
          <w:szCs w:val="24"/>
          <w:lang w:eastAsia="en-GB"/>
        </w:rPr>
        <w:t>Our</w:t>
      </w:r>
      <w:r w:rsidRPr="00BB4F90">
        <w:rPr>
          <w:rFonts w:eastAsia="Times New Roman" w:cs="Arial"/>
          <w:spacing w:val="-1"/>
          <w:sz w:val="24"/>
          <w:szCs w:val="24"/>
          <w:lang w:eastAsia="en-GB"/>
        </w:rPr>
        <w:t xml:space="preserve"> </w:t>
      </w:r>
      <w:r w:rsidR="00F96572">
        <w:rPr>
          <w:rFonts w:eastAsia="Times New Roman" w:cs="Arial"/>
          <w:spacing w:val="-1"/>
          <w:sz w:val="24"/>
          <w:szCs w:val="24"/>
          <w:lang w:eastAsia="en-GB"/>
        </w:rPr>
        <w:t xml:space="preserve">team of </w:t>
      </w:r>
      <w:r w:rsidRPr="00BB4F90">
        <w:rPr>
          <w:rFonts w:eastAsia="Times New Roman" w:cs="Arial"/>
          <w:spacing w:val="-1"/>
          <w:sz w:val="24"/>
          <w:szCs w:val="24"/>
          <w:lang w:eastAsia="en-GB"/>
        </w:rPr>
        <w:t xml:space="preserve">TAs are used for specific interventions </w:t>
      </w:r>
      <w:r w:rsidR="00F61340">
        <w:rPr>
          <w:rFonts w:eastAsia="Times New Roman" w:cs="Arial"/>
          <w:spacing w:val="-1"/>
          <w:sz w:val="24"/>
          <w:szCs w:val="24"/>
          <w:lang w:eastAsia="en-GB"/>
        </w:rPr>
        <w:t>and classroom support.</w:t>
      </w:r>
    </w:p>
    <w:p w14:paraId="0573B82C" w14:textId="77777777" w:rsidR="00824655" w:rsidRDefault="00824655"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436D1D64"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School Partnerships:</w:t>
      </w:r>
    </w:p>
    <w:p w14:paraId="4C0D6204"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We work effectively with a wide range of external agencies.  This year we have worked with:</w:t>
      </w:r>
    </w:p>
    <w:p w14:paraId="38760161" w14:textId="77777777"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The Local Authority Specialist Teaching Team</w:t>
      </w:r>
      <w:r w:rsidR="002B706D">
        <w:rPr>
          <w:rFonts w:eastAsia="Times New Roman" w:cs="Arial"/>
          <w:sz w:val="24"/>
          <w:szCs w:val="24"/>
          <w:lang w:eastAsia="en-GB"/>
        </w:rPr>
        <w:t xml:space="preserve"> and EPs</w:t>
      </w:r>
      <w:r w:rsidRPr="00BB4F90">
        <w:rPr>
          <w:rFonts w:eastAsia="Times New Roman" w:cs="Arial"/>
          <w:sz w:val="24"/>
          <w:szCs w:val="24"/>
          <w:lang w:eastAsia="en-GB"/>
        </w:rPr>
        <w:t>;</w:t>
      </w:r>
    </w:p>
    <w:p w14:paraId="221FBC7C" w14:textId="77777777"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Ca</w:t>
      </w:r>
      <w:r w:rsidR="002B706D">
        <w:rPr>
          <w:rFonts w:eastAsia="Times New Roman" w:cs="Arial"/>
          <w:sz w:val="24"/>
          <w:szCs w:val="24"/>
          <w:lang w:eastAsia="en-GB"/>
        </w:rPr>
        <w:t>mbridgeshire Community Paediatrics</w:t>
      </w:r>
      <w:r w:rsidRPr="00BB4F90">
        <w:rPr>
          <w:rFonts w:eastAsia="Times New Roman" w:cs="Arial"/>
          <w:sz w:val="24"/>
          <w:szCs w:val="24"/>
          <w:lang w:eastAsia="en-GB"/>
        </w:rPr>
        <w:t xml:space="preserve"> and the School Nursing team;</w:t>
      </w:r>
    </w:p>
    <w:p w14:paraId="368E9725" w14:textId="77777777"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Family Workers</w:t>
      </w:r>
      <w:r w:rsidR="002B706D">
        <w:rPr>
          <w:rFonts w:eastAsia="Times New Roman" w:cs="Arial"/>
          <w:sz w:val="24"/>
          <w:szCs w:val="24"/>
          <w:lang w:eastAsia="en-GB"/>
        </w:rPr>
        <w:t>, the school EIFA</w:t>
      </w:r>
      <w:r w:rsidRPr="00BB4F90">
        <w:rPr>
          <w:rFonts w:eastAsia="Times New Roman" w:cs="Arial"/>
          <w:sz w:val="24"/>
          <w:szCs w:val="24"/>
          <w:lang w:eastAsia="en-GB"/>
        </w:rPr>
        <w:t xml:space="preserve"> and locality specialists;</w:t>
      </w:r>
    </w:p>
    <w:p w14:paraId="174945D4" w14:textId="77777777" w:rsidR="00BB4F90" w:rsidRPr="00BB4F90" w:rsidRDefault="002B706D" w:rsidP="00BB4F90">
      <w:pPr>
        <w:numPr>
          <w:ilvl w:val="0"/>
          <w:numId w:val="5"/>
        </w:numPr>
        <w:spacing w:before="30" w:after="30" w:line="240" w:lineRule="auto"/>
        <w:ind w:left="0"/>
        <w:jc w:val="both"/>
        <w:textAlignment w:val="baseline"/>
        <w:rPr>
          <w:rFonts w:eastAsia="Times New Roman" w:cs="Arial"/>
          <w:sz w:val="24"/>
          <w:szCs w:val="24"/>
          <w:lang w:eastAsia="en-GB"/>
        </w:rPr>
      </w:pPr>
      <w:proofErr w:type="spellStart"/>
      <w:r>
        <w:rPr>
          <w:rFonts w:eastAsia="Times New Roman" w:cs="Arial"/>
          <w:sz w:val="24"/>
          <w:szCs w:val="24"/>
          <w:lang w:eastAsia="en-GB"/>
        </w:rPr>
        <w:t>YOUnited</w:t>
      </w:r>
      <w:proofErr w:type="spellEnd"/>
      <w:r>
        <w:rPr>
          <w:rFonts w:eastAsia="Times New Roman" w:cs="Arial"/>
          <w:sz w:val="24"/>
          <w:szCs w:val="24"/>
          <w:lang w:eastAsia="en-GB"/>
        </w:rPr>
        <w:t>;</w:t>
      </w:r>
    </w:p>
    <w:p w14:paraId="71089241" w14:textId="77777777"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 xml:space="preserve">The </w:t>
      </w:r>
      <w:r w:rsidR="002B706D">
        <w:rPr>
          <w:rFonts w:eastAsia="Times New Roman" w:cs="Arial"/>
          <w:sz w:val="24"/>
          <w:szCs w:val="24"/>
          <w:lang w:eastAsia="en-GB"/>
        </w:rPr>
        <w:t xml:space="preserve">Emotional </w:t>
      </w:r>
      <w:r w:rsidRPr="00BB4F90">
        <w:rPr>
          <w:rFonts w:eastAsia="Times New Roman" w:cs="Arial"/>
          <w:sz w:val="24"/>
          <w:szCs w:val="24"/>
          <w:lang w:eastAsia="en-GB"/>
        </w:rPr>
        <w:t>Wellbeing Service;</w:t>
      </w:r>
    </w:p>
    <w:p w14:paraId="70DFC950" w14:textId="77777777"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Social Workers;</w:t>
      </w:r>
    </w:p>
    <w:p w14:paraId="543AEC16" w14:textId="77777777"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Police;</w:t>
      </w:r>
    </w:p>
    <w:p w14:paraId="737FE2BA" w14:textId="77777777" w:rsidR="00BB4F90" w:rsidRPr="00BB4F90" w:rsidRDefault="00BB4F90" w:rsidP="00BB4F90">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Speech and Language Specialists;</w:t>
      </w:r>
    </w:p>
    <w:p w14:paraId="0C29F881" w14:textId="77777777" w:rsidR="00F96572" w:rsidRPr="002B706D" w:rsidRDefault="00BB4F90" w:rsidP="00F96572">
      <w:pPr>
        <w:numPr>
          <w:ilvl w:val="0"/>
          <w:numId w:val="5"/>
        </w:numPr>
        <w:spacing w:before="30" w:after="30" w:line="240" w:lineRule="auto"/>
        <w:ind w:left="0"/>
        <w:jc w:val="both"/>
        <w:textAlignment w:val="baseline"/>
        <w:rPr>
          <w:rFonts w:eastAsia="Times New Roman" w:cs="Arial"/>
          <w:sz w:val="24"/>
          <w:szCs w:val="24"/>
          <w:lang w:eastAsia="en-GB"/>
        </w:rPr>
      </w:pPr>
      <w:r w:rsidRPr="00BB4F90">
        <w:rPr>
          <w:rFonts w:eastAsia="Times New Roman" w:cs="Arial"/>
          <w:sz w:val="24"/>
          <w:szCs w:val="24"/>
          <w:lang w:eastAsia="en-GB"/>
        </w:rPr>
        <w:t xml:space="preserve">Occupational </w:t>
      </w:r>
      <w:r w:rsidR="002B706D">
        <w:rPr>
          <w:rFonts w:eastAsia="Times New Roman" w:cs="Arial"/>
          <w:sz w:val="24"/>
          <w:szCs w:val="24"/>
          <w:lang w:eastAsia="en-GB"/>
        </w:rPr>
        <w:t>Health and Physiotherapists;</w:t>
      </w:r>
    </w:p>
    <w:p w14:paraId="412F14F3" w14:textId="77777777" w:rsidR="004033FC" w:rsidRDefault="004033FC"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46438EEF"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28CF4CCE"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33C2367B" w14:textId="77777777" w:rsidR="00E41869" w:rsidRDefault="00E41869"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3CB0D6A3"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lastRenderedPageBreak/>
        <w:t>Transitions:</w:t>
      </w:r>
    </w:p>
    <w:p w14:paraId="67270FC4"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xml:space="preserve">This year, we have worked </w:t>
      </w:r>
      <w:r w:rsidR="009041E2">
        <w:rPr>
          <w:rFonts w:eastAsia="Times New Roman" w:cs="Arial"/>
          <w:spacing w:val="-1"/>
          <w:sz w:val="24"/>
          <w:szCs w:val="24"/>
          <w:lang w:eastAsia="en-GB"/>
        </w:rPr>
        <w:t>closely with Isleham Pre-School</w:t>
      </w:r>
      <w:r w:rsidRPr="00BB4F90">
        <w:rPr>
          <w:rFonts w:eastAsia="Times New Roman" w:cs="Arial"/>
          <w:spacing w:val="-1"/>
          <w:sz w:val="24"/>
          <w:szCs w:val="24"/>
          <w:lang w:eastAsia="en-GB"/>
        </w:rPr>
        <w:t xml:space="preserve"> to </w:t>
      </w:r>
      <w:r w:rsidR="009041E2">
        <w:rPr>
          <w:rFonts w:eastAsia="Times New Roman" w:cs="Arial"/>
          <w:spacing w:val="-1"/>
          <w:sz w:val="24"/>
          <w:szCs w:val="24"/>
          <w:lang w:eastAsia="en-GB"/>
        </w:rPr>
        <w:t>support transition for</w:t>
      </w:r>
      <w:r w:rsidRPr="00BB4F90">
        <w:rPr>
          <w:rFonts w:eastAsia="Times New Roman" w:cs="Arial"/>
          <w:spacing w:val="-1"/>
          <w:sz w:val="24"/>
          <w:szCs w:val="24"/>
          <w:lang w:eastAsia="en-GB"/>
        </w:rPr>
        <w:t xml:space="preserve"> pupils with SEND </w:t>
      </w:r>
      <w:r w:rsidR="004033FC">
        <w:rPr>
          <w:rFonts w:eastAsia="Times New Roman" w:cs="Arial"/>
          <w:spacing w:val="-1"/>
          <w:sz w:val="24"/>
          <w:szCs w:val="24"/>
          <w:lang w:eastAsia="en-GB"/>
        </w:rPr>
        <w:t xml:space="preserve">or additional family need </w:t>
      </w:r>
      <w:r w:rsidRPr="00BB4F90">
        <w:rPr>
          <w:rFonts w:eastAsia="Times New Roman" w:cs="Arial"/>
          <w:spacing w:val="-1"/>
          <w:sz w:val="24"/>
          <w:szCs w:val="24"/>
          <w:lang w:eastAsia="en-GB"/>
        </w:rPr>
        <w:t>to our school community</w:t>
      </w:r>
      <w:r w:rsidR="009041E2">
        <w:rPr>
          <w:rFonts w:eastAsia="Times New Roman" w:cs="Arial"/>
          <w:spacing w:val="-1"/>
          <w:sz w:val="24"/>
          <w:szCs w:val="24"/>
          <w:lang w:eastAsia="en-GB"/>
        </w:rPr>
        <w:t xml:space="preserve"> by attending </w:t>
      </w:r>
      <w:r w:rsidR="004033FC">
        <w:rPr>
          <w:rFonts w:eastAsia="Times New Roman" w:cs="Arial"/>
          <w:spacing w:val="-1"/>
          <w:sz w:val="24"/>
          <w:szCs w:val="24"/>
          <w:lang w:eastAsia="en-GB"/>
        </w:rPr>
        <w:t>Child Protection, Child in Need, Team around the Family</w:t>
      </w:r>
      <w:r w:rsidR="009041E2">
        <w:rPr>
          <w:rFonts w:eastAsia="Times New Roman" w:cs="Arial"/>
          <w:spacing w:val="-1"/>
          <w:sz w:val="24"/>
          <w:szCs w:val="24"/>
          <w:lang w:eastAsia="en-GB"/>
        </w:rPr>
        <w:t>, as well as EHCP application discussion</w:t>
      </w:r>
      <w:r w:rsidR="004033FC">
        <w:rPr>
          <w:rFonts w:eastAsia="Times New Roman" w:cs="Arial"/>
          <w:spacing w:val="-1"/>
          <w:sz w:val="24"/>
          <w:szCs w:val="24"/>
          <w:lang w:eastAsia="en-GB"/>
        </w:rPr>
        <w:t xml:space="preserve"> meetings</w:t>
      </w:r>
      <w:r w:rsidR="009041E2">
        <w:rPr>
          <w:rFonts w:eastAsia="Times New Roman" w:cs="Arial"/>
          <w:spacing w:val="-1"/>
          <w:sz w:val="24"/>
          <w:szCs w:val="24"/>
          <w:lang w:eastAsia="en-GB"/>
        </w:rPr>
        <w:t xml:space="preserve"> throughout the spring and summer terms for children due to j</w:t>
      </w:r>
      <w:r w:rsidR="004634C1">
        <w:rPr>
          <w:rFonts w:eastAsia="Times New Roman" w:cs="Arial"/>
          <w:spacing w:val="-1"/>
          <w:sz w:val="24"/>
          <w:szCs w:val="24"/>
          <w:lang w:eastAsia="en-GB"/>
        </w:rPr>
        <w:t>oin the school in September 2021</w:t>
      </w:r>
      <w:r w:rsidR="009041E2">
        <w:rPr>
          <w:rFonts w:eastAsia="Times New Roman" w:cs="Arial"/>
          <w:spacing w:val="-1"/>
          <w:sz w:val="24"/>
          <w:szCs w:val="24"/>
          <w:lang w:eastAsia="en-GB"/>
        </w:rPr>
        <w:t xml:space="preserve">, </w:t>
      </w:r>
      <w:r w:rsidRPr="00BB4F90">
        <w:rPr>
          <w:rFonts w:eastAsia="Times New Roman" w:cs="Arial"/>
          <w:spacing w:val="-1"/>
          <w:sz w:val="24"/>
          <w:szCs w:val="24"/>
          <w:lang w:eastAsia="en-GB"/>
        </w:rPr>
        <w:t>as well as liaising regularly with the main secondary school</w:t>
      </w:r>
      <w:r w:rsidR="00F96572">
        <w:rPr>
          <w:rFonts w:eastAsia="Times New Roman" w:cs="Arial"/>
          <w:spacing w:val="-1"/>
          <w:sz w:val="24"/>
          <w:szCs w:val="24"/>
          <w:lang w:eastAsia="en-GB"/>
        </w:rPr>
        <w:t>s</w:t>
      </w:r>
      <w:r w:rsidRPr="00BB4F90">
        <w:rPr>
          <w:rFonts w:eastAsia="Times New Roman" w:cs="Arial"/>
          <w:spacing w:val="-1"/>
          <w:sz w:val="24"/>
          <w:szCs w:val="24"/>
          <w:lang w:eastAsia="en-GB"/>
        </w:rPr>
        <w:t xml:space="preserve"> for Year 6-7 transition.</w:t>
      </w:r>
    </w:p>
    <w:p w14:paraId="6094C943"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The SENC</w:t>
      </w:r>
      <w:r w:rsidR="009041E2">
        <w:rPr>
          <w:rFonts w:eastAsia="Times New Roman" w:cs="Arial"/>
          <w:spacing w:val="-1"/>
          <w:sz w:val="24"/>
          <w:szCs w:val="24"/>
          <w:lang w:eastAsia="en-GB"/>
        </w:rPr>
        <w:t>o</w:t>
      </w:r>
      <w:r w:rsidRPr="00BB4F90">
        <w:rPr>
          <w:rFonts w:eastAsia="Times New Roman" w:cs="Arial"/>
          <w:spacing w:val="-1"/>
          <w:sz w:val="24"/>
          <w:szCs w:val="24"/>
          <w:lang w:eastAsia="en-GB"/>
        </w:rPr>
        <w:t xml:space="preserve"> organises additional transition support.  This may include staff visiting new pupils in their current setting, arranging addition</w:t>
      </w:r>
      <w:r w:rsidR="009041E2">
        <w:rPr>
          <w:rFonts w:eastAsia="Times New Roman" w:cs="Arial"/>
          <w:spacing w:val="-1"/>
          <w:sz w:val="24"/>
          <w:szCs w:val="24"/>
          <w:lang w:eastAsia="en-GB"/>
        </w:rPr>
        <w:t>al</w:t>
      </w:r>
      <w:r w:rsidRPr="00BB4F90">
        <w:rPr>
          <w:rFonts w:eastAsia="Times New Roman" w:cs="Arial"/>
          <w:spacing w:val="-1"/>
          <w:sz w:val="24"/>
          <w:szCs w:val="24"/>
          <w:lang w:eastAsia="en-GB"/>
        </w:rPr>
        <w:t xml:space="preserve"> visits for the child and their family, liaising with those currently providing support including meeting with external agencies prior to admission. </w:t>
      </w:r>
      <w:r w:rsidR="009041E2">
        <w:rPr>
          <w:rFonts w:eastAsia="Times New Roman" w:cs="Arial"/>
          <w:spacing w:val="-1"/>
          <w:sz w:val="24"/>
          <w:szCs w:val="24"/>
          <w:lang w:eastAsia="en-GB"/>
        </w:rPr>
        <w:t>SEND children</w:t>
      </w:r>
      <w:r w:rsidRPr="00BB4F90">
        <w:rPr>
          <w:rFonts w:eastAsia="Times New Roman" w:cs="Arial"/>
          <w:spacing w:val="-1"/>
          <w:sz w:val="24"/>
          <w:szCs w:val="24"/>
          <w:lang w:eastAsia="en-GB"/>
        </w:rPr>
        <w:t xml:space="preserve"> transitioning to secondary school have additional visits and transition programmes to enable them to make relationships with staff, learn the layout, timetables and expectations of their new school, and to ask any questions they may have. This year, the</w:t>
      </w:r>
      <w:r w:rsidR="009041E2">
        <w:rPr>
          <w:rFonts w:eastAsia="Times New Roman" w:cs="Arial"/>
          <w:spacing w:val="-1"/>
          <w:sz w:val="24"/>
          <w:szCs w:val="24"/>
          <w:lang w:eastAsia="en-GB"/>
        </w:rPr>
        <w:t xml:space="preserve"> </w:t>
      </w:r>
      <w:r w:rsidRPr="00BB4F90">
        <w:rPr>
          <w:rFonts w:eastAsia="Times New Roman" w:cs="Arial"/>
          <w:spacing w:val="-1"/>
          <w:sz w:val="24"/>
          <w:szCs w:val="24"/>
          <w:lang w:eastAsia="en-GB"/>
        </w:rPr>
        <w:t>transition programme</w:t>
      </w:r>
      <w:r w:rsidR="009041E2">
        <w:rPr>
          <w:rFonts w:eastAsia="Times New Roman" w:cs="Arial"/>
          <w:spacing w:val="-1"/>
          <w:sz w:val="24"/>
          <w:szCs w:val="24"/>
          <w:lang w:eastAsia="en-GB"/>
        </w:rPr>
        <w:t xml:space="preserve"> and opportunities to start getting to know the secondary schools through taster visits and projects has started in the summer term for Year 5 pupils</w:t>
      </w:r>
      <w:r w:rsidRPr="00BB4F90">
        <w:rPr>
          <w:rFonts w:eastAsia="Times New Roman" w:cs="Arial"/>
          <w:spacing w:val="-1"/>
          <w:sz w:val="24"/>
          <w:szCs w:val="24"/>
          <w:lang w:eastAsia="en-GB"/>
        </w:rPr>
        <w:t>.</w:t>
      </w:r>
    </w:p>
    <w:p w14:paraId="46FA013B"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Complaints:</w:t>
      </w:r>
    </w:p>
    <w:p w14:paraId="000E11E0" w14:textId="77777777" w:rsidR="00BB4F90" w:rsidRPr="00BB4F90" w:rsidRDefault="009041E2" w:rsidP="000E1263">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 xml:space="preserve">We hope that through early communication of any concerns or queries by parents or stakeholders, most </w:t>
      </w:r>
      <w:r w:rsidR="002D10F1">
        <w:rPr>
          <w:rFonts w:eastAsia="Times New Roman" w:cs="Arial"/>
          <w:spacing w:val="-1"/>
          <w:sz w:val="24"/>
          <w:szCs w:val="24"/>
          <w:lang w:eastAsia="en-GB"/>
        </w:rPr>
        <w:t>can be resolved promptly for you</w:t>
      </w:r>
      <w:r>
        <w:rPr>
          <w:rFonts w:eastAsia="Times New Roman" w:cs="Arial"/>
          <w:spacing w:val="-1"/>
          <w:sz w:val="24"/>
          <w:szCs w:val="24"/>
          <w:lang w:eastAsia="en-GB"/>
        </w:rPr>
        <w:t>.</w:t>
      </w:r>
      <w:r w:rsidRPr="009041E2">
        <w:rPr>
          <w:rFonts w:eastAsia="Times New Roman" w:cs="Arial"/>
          <w:spacing w:val="-1"/>
          <w:sz w:val="24"/>
          <w:szCs w:val="24"/>
          <w:lang w:eastAsia="en-GB"/>
        </w:rPr>
        <w:t xml:space="preserve"> </w:t>
      </w:r>
      <w:r w:rsidRPr="00BB4F90">
        <w:rPr>
          <w:rFonts w:eastAsia="Times New Roman" w:cs="Arial"/>
          <w:spacing w:val="-1"/>
          <w:sz w:val="24"/>
          <w:szCs w:val="24"/>
          <w:lang w:eastAsia="en-GB"/>
        </w:rPr>
        <w:t xml:space="preserve">Should you </w:t>
      </w:r>
      <w:r>
        <w:rPr>
          <w:rFonts w:eastAsia="Times New Roman" w:cs="Arial"/>
          <w:spacing w:val="-1"/>
          <w:sz w:val="24"/>
          <w:szCs w:val="24"/>
          <w:lang w:eastAsia="en-GB"/>
        </w:rPr>
        <w:t xml:space="preserve">have a concern </w:t>
      </w:r>
      <w:r w:rsidR="002D10F1">
        <w:rPr>
          <w:rFonts w:eastAsia="Times New Roman" w:cs="Arial"/>
          <w:spacing w:val="-1"/>
          <w:sz w:val="24"/>
          <w:szCs w:val="24"/>
          <w:lang w:eastAsia="en-GB"/>
        </w:rPr>
        <w:t xml:space="preserve">or complaint </w:t>
      </w:r>
      <w:r>
        <w:rPr>
          <w:rFonts w:eastAsia="Times New Roman" w:cs="Arial"/>
          <w:spacing w:val="-1"/>
          <w:sz w:val="24"/>
          <w:szCs w:val="24"/>
          <w:lang w:eastAsia="en-GB"/>
        </w:rPr>
        <w:t xml:space="preserve">you wish to </w:t>
      </w:r>
      <w:r w:rsidR="002D10F1">
        <w:rPr>
          <w:rFonts w:eastAsia="Times New Roman" w:cs="Arial"/>
          <w:spacing w:val="-1"/>
          <w:sz w:val="24"/>
          <w:szCs w:val="24"/>
          <w:lang w:eastAsia="en-GB"/>
        </w:rPr>
        <w:t>draw to the school’s attention</w:t>
      </w:r>
      <w:r>
        <w:rPr>
          <w:rFonts w:eastAsia="Times New Roman" w:cs="Arial"/>
          <w:spacing w:val="-1"/>
          <w:sz w:val="24"/>
          <w:szCs w:val="24"/>
          <w:lang w:eastAsia="en-GB"/>
        </w:rPr>
        <w:t xml:space="preserve">, </w:t>
      </w:r>
      <w:r w:rsidRPr="00BB4F90">
        <w:rPr>
          <w:rFonts w:eastAsia="Times New Roman" w:cs="Arial"/>
          <w:spacing w:val="-1"/>
          <w:sz w:val="24"/>
          <w:szCs w:val="24"/>
          <w:lang w:eastAsia="en-GB"/>
        </w:rPr>
        <w:t xml:space="preserve">please contact the </w:t>
      </w:r>
      <w:r w:rsidR="000E1263">
        <w:rPr>
          <w:rFonts w:eastAsia="Times New Roman" w:cs="Arial"/>
          <w:spacing w:val="-1"/>
          <w:sz w:val="24"/>
          <w:szCs w:val="24"/>
          <w:lang w:eastAsia="en-GB"/>
        </w:rPr>
        <w:t xml:space="preserve">Class teacher or SENCo via the </w:t>
      </w:r>
      <w:r w:rsidRPr="00BB4F90">
        <w:rPr>
          <w:rFonts w:eastAsia="Times New Roman" w:cs="Arial"/>
          <w:spacing w:val="-1"/>
          <w:sz w:val="24"/>
          <w:szCs w:val="24"/>
          <w:lang w:eastAsia="en-GB"/>
        </w:rPr>
        <w:t>school office on 01638 7</w:t>
      </w:r>
      <w:r>
        <w:rPr>
          <w:rFonts w:eastAsia="Times New Roman" w:cs="Arial"/>
          <w:spacing w:val="-1"/>
          <w:sz w:val="24"/>
          <w:szCs w:val="24"/>
          <w:lang w:eastAsia="en-GB"/>
        </w:rPr>
        <w:t xml:space="preserve">80336 / </w:t>
      </w:r>
      <w:hyperlink r:id="rId9" w:history="1">
        <w:r w:rsidRPr="00F73050">
          <w:rPr>
            <w:rStyle w:val="Hyperlink"/>
            <w:rFonts w:eastAsia="Times New Roman" w:cs="Arial"/>
            <w:spacing w:val="-1"/>
            <w:sz w:val="24"/>
            <w:szCs w:val="24"/>
            <w:lang w:eastAsia="en-GB"/>
          </w:rPr>
          <w:t>office@isleham.cambs.sch.uk</w:t>
        </w:r>
      </w:hyperlink>
      <w:r w:rsidR="000E1263">
        <w:rPr>
          <w:rFonts w:eastAsia="Times New Roman" w:cs="Arial"/>
          <w:spacing w:val="-1"/>
          <w:sz w:val="24"/>
          <w:szCs w:val="24"/>
          <w:lang w:eastAsia="en-GB"/>
        </w:rPr>
        <w:t xml:space="preserve"> </w:t>
      </w:r>
      <w:r>
        <w:rPr>
          <w:rFonts w:eastAsia="Times New Roman" w:cs="Arial"/>
          <w:spacing w:val="-1"/>
          <w:sz w:val="24"/>
          <w:szCs w:val="24"/>
          <w:lang w:eastAsia="en-GB"/>
        </w:rPr>
        <w:t>in the first instance.</w:t>
      </w:r>
      <w:r w:rsidR="002D10F1">
        <w:rPr>
          <w:rFonts w:eastAsia="Times New Roman" w:cs="Arial"/>
          <w:spacing w:val="-1"/>
          <w:sz w:val="24"/>
          <w:szCs w:val="24"/>
          <w:lang w:eastAsia="en-GB"/>
        </w:rPr>
        <w:t xml:space="preserve"> If you do not feel satisfied with the response you receive, or wish to raise a more formal complaint, o</w:t>
      </w:r>
      <w:r w:rsidR="00BB4F90" w:rsidRPr="00BB4F90">
        <w:rPr>
          <w:rFonts w:eastAsia="Times New Roman" w:cs="Arial"/>
          <w:spacing w:val="-1"/>
          <w:sz w:val="24"/>
          <w:szCs w:val="24"/>
          <w:lang w:eastAsia="en-GB"/>
        </w:rPr>
        <w:t xml:space="preserve">ur Complaints Policy </w:t>
      </w:r>
      <w:r>
        <w:rPr>
          <w:rFonts w:eastAsia="Times New Roman" w:cs="Arial"/>
          <w:spacing w:val="-1"/>
          <w:sz w:val="24"/>
          <w:szCs w:val="24"/>
          <w:lang w:eastAsia="en-GB"/>
        </w:rPr>
        <w:t>is</w:t>
      </w:r>
      <w:r w:rsidR="002D10F1">
        <w:rPr>
          <w:rFonts w:eastAsia="Times New Roman" w:cs="Arial"/>
          <w:spacing w:val="-1"/>
          <w:sz w:val="24"/>
          <w:szCs w:val="24"/>
          <w:lang w:eastAsia="en-GB"/>
        </w:rPr>
        <w:t xml:space="preserve"> available on the website- it is</w:t>
      </w:r>
      <w:r>
        <w:rPr>
          <w:rFonts w:eastAsia="Times New Roman" w:cs="Arial"/>
          <w:spacing w:val="-1"/>
          <w:sz w:val="24"/>
          <w:szCs w:val="24"/>
          <w:lang w:eastAsia="en-GB"/>
        </w:rPr>
        <w:t xml:space="preserve"> based upon the</w:t>
      </w:r>
      <w:r w:rsidR="00BB4F90" w:rsidRPr="00BB4F90">
        <w:rPr>
          <w:rFonts w:eastAsia="Times New Roman" w:cs="Arial"/>
          <w:spacing w:val="-1"/>
          <w:sz w:val="24"/>
          <w:szCs w:val="24"/>
          <w:lang w:eastAsia="en-GB"/>
        </w:rPr>
        <w:t xml:space="preserve"> LA model policy</w:t>
      </w:r>
      <w:r>
        <w:rPr>
          <w:rFonts w:eastAsia="Times New Roman" w:cs="Arial"/>
          <w:spacing w:val="-1"/>
          <w:sz w:val="24"/>
          <w:szCs w:val="24"/>
          <w:lang w:eastAsia="en-GB"/>
        </w:rPr>
        <w:t xml:space="preserve"> and sets out what the school will do </w:t>
      </w:r>
      <w:r w:rsidR="002D10F1">
        <w:rPr>
          <w:rFonts w:eastAsia="Times New Roman" w:cs="Arial"/>
          <w:spacing w:val="-1"/>
          <w:sz w:val="24"/>
          <w:szCs w:val="24"/>
          <w:lang w:eastAsia="en-GB"/>
        </w:rPr>
        <w:t>to respond to a written complaint.</w:t>
      </w:r>
      <w:r w:rsidR="000E1263">
        <w:rPr>
          <w:rFonts w:eastAsia="Times New Roman" w:cs="Arial"/>
          <w:spacing w:val="-1"/>
          <w:sz w:val="24"/>
          <w:szCs w:val="24"/>
          <w:lang w:eastAsia="en-GB"/>
        </w:rPr>
        <w:br/>
      </w:r>
    </w:p>
    <w:p w14:paraId="36D05EE5" w14:textId="77777777" w:rsidR="009063BC" w:rsidRPr="009063BC" w:rsidRDefault="00824655" w:rsidP="002D10F1">
      <w:pPr>
        <w:spacing w:after="0" w:line="270" w:lineRule="atLeast"/>
        <w:textAlignment w:val="baseline"/>
        <w:rPr>
          <w:rFonts w:eastAsia="Times New Roman" w:cs="Arial"/>
          <w:b/>
          <w:spacing w:val="-1"/>
          <w:sz w:val="24"/>
          <w:szCs w:val="24"/>
          <w:lang w:eastAsia="en-GB"/>
        </w:rPr>
      </w:pPr>
      <w:r>
        <w:rPr>
          <w:rFonts w:eastAsia="Times New Roman" w:cs="Arial"/>
          <w:b/>
          <w:spacing w:val="-1"/>
          <w:sz w:val="24"/>
          <w:szCs w:val="24"/>
          <w:lang w:eastAsia="en-GB"/>
        </w:rPr>
        <w:t>Summary of</w:t>
      </w:r>
      <w:r w:rsidR="004634C1">
        <w:rPr>
          <w:rFonts w:eastAsia="Times New Roman" w:cs="Arial"/>
          <w:b/>
          <w:spacing w:val="-1"/>
          <w:sz w:val="24"/>
          <w:szCs w:val="24"/>
          <w:lang w:eastAsia="en-GB"/>
        </w:rPr>
        <w:t xml:space="preserve"> development</w:t>
      </w:r>
      <w:r>
        <w:rPr>
          <w:rFonts w:eastAsia="Times New Roman" w:cs="Arial"/>
          <w:b/>
          <w:spacing w:val="-1"/>
          <w:sz w:val="24"/>
          <w:szCs w:val="24"/>
          <w:lang w:eastAsia="en-GB"/>
        </w:rPr>
        <w:t>s</w:t>
      </w:r>
      <w:r w:rsidR="009063BC">
        <w:rPr>
          <w:rFonts w:eastAsia="Times New Roman" w:cs="Arial"/>
          <w:b/>
          <w:spacing w:val="-1"/>
          <w:sz w:val="24"/>
          <w:szCs w:val="24"/>
          <w:lang w:eastAsia="en-GB"/>
        </w:rPr>
        <w:t>:</w:t>
      </w:r>
    </w:p>
    <w:p w14:paraId="72D54A96" w14:textId="77777777" w:rsidR="00122CE7" w:rsidRDefault="00DC3CCA" w:rsidP="002D10F1">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We</w:t>
      </w:r>
      <w:r w:rsidR="004634C1">
        <w:rPr>
          <w:rFonts w:eastAsia="Times New Roman" w:cs="Arial"/>
          <w:spacing w:val="-1"/>
          <w:sz w:val="24"/>
          <w:szCs w:val="24"/>
          <w:lang w:eastAsia="en-GB"/>
        </w:rPr>
        <w:t xml:space="preserve"> continue</w:t>
      </w:r>
      <w:r w:rsidR="000E1263">
        <w:rPr>
          <w:rFonts w:eastAsia="Times New Roman" w:cs="Arial"/>
          <w:spacing w:val="-1"/>
          <w:sz w:val="24"/>
          <w:szCs w:val="24"/>
          <w:lang w:eastAsia="en-GB"/>
        </w:rPr>
        <w:t xml:space="preserve"> to </w:t>
      </w:r>
      <w:r w:rsidR="00824655">
        <w:rPr>
          <w:rFonts w:eastAsia="Times New Roman" w:cs="Arial"/>
          <w:spacing w:val="-1"/>
          <w:sz w:val="24"/>
          <w:szCs w:val="24"/>
          <w:lang w:eastAsia="en-GB"/>
        </w:rPr>
        <w:t xml:space="preserve">use the EDUKEY system </w:t>
      </w:r>
      <w:r w:rsidR="00A852F9">
        <w:rPr>
          <w:rFonts w:eastAsia="Times New Roman" w:cs="Arial"/>
          <w:spacing w:val="-1"/>
          <w:sz w:val="24"/>
          <w:szCs w:val="24"/>
          <w:lang w:eastAsia="en-GB"/>
        </w:rPr>
        <w:t>for APDRs and Provision Maps</w:t>
      </w:r>
      <w:r w:rsidR="00122CE7">
        <w:rPr>
          <w:rFonts w:eastAsia="Times New Roman" w:cs="Arial"/>
          <w:spacing w:val="-1"/>
          <w:sz w:val="24"/>
          <w:szCs w:val="24"/>
          <w:lang w:eastAsia="en-GB"/>
        </w:rPr>
        <w:t>, ensuring that review dates are clearly allocated for termly review</w:t>
      </w:r>
      <w:r w:rsidR="009063BC">
        <w:rPr>
          <w:rFonts w:eastAsia="Times New Roman" w:cs="Arial"/>
          <w:spacing w:val="-1"/>
          <w:sz w:val="24"/>
          <w:szCs w:val="24"/>
          <w:lang w:eastAsia="en-GB"/>
        </w:rPr>
        <w:t xml:space="preserve"> for parents and staff</w:t>
      </w:r>
      <w:r w:rsidR="00122CE7">
        <w:rPr>
          <w:rFonts w:eastAsia="Times New Roman" w:cs="Arial"/>
          <w:spacing w:val="-1"/>
          <w:sz w:val="24"/>
          <w:szCs w:val="24"/>
          <w:lang w:eastAsia="en-GB"/>
        </w:rPr>
        <w:t>.</w:t>
      </w:r>
    </w:p>
    <w:p w14:paraId="7B9B4A55" w14:textId="77777777" w:rsidR="00122CE7" w:rsidRDefault="00122CE7" w:rsidP="002D10F1">
      <w:pPr>
        <w:spacing w:after="0" w:line="270" w:lineRule="atLeast"/>
        <w:textAlignment w:val="baseline"/>
        <w:rPr>
          <w:rFonts w:eastAsia="Times New Roman" w:cs="Arial"/>
          <w:spacing w:val="-1"/>
          <w:sz w:val="24"/>
          <w:szCs w:val="24"/>
          <w:lang w:eastAsia="en-GB"/>
        </w:rPr>
      </w:pPr>
    </w:p>
    <w:p w14:paraId="0F7FAA2D" w14:textId="77777777" w:rsidR="002D10F1" w:rsidRDefault="00A852F9" w:rsidP="002D10F1">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We have altered</w:t>
      </w:r>
      <w:r w:rsidR="00122CE7">
        <w:rPr>
          <w:rFonts w:eastAsia="Times New Roman" w:cs="Arial"/>
          <w:spacing w:val="-1"/>
          <w:sz w:val="24"/>
          <w:szCs w:val="24"/>
          <w:lang w:eastAsia="en-GB"/>
        </w:rPr>
        <w:t xml:space="preserve"> the</w:t>
      </w:r>
      <w:r>
        <w:rPr>
          <w:rFonts w:eastAsia="Times New Roman" w:cs="Arial"/>
          <w:spacing w:val="-1"/>
          <w:sz w:val="24"/>
          <w:szCs w:val="24"/>
          <w:lang w:eastAsia="en-GB"/>
        </w:rPr>
        <w:t xml:space="preserve"> TA allocation timetable</w:t>
      </w:r>
      <w:r w:rsidR="00122CE7">
        <w:rPr>
          <w:rFonts w:eastAsia="Times New Roman" w:cs="Arial"/>
          <w:spacing w:val="-1"/>
          <w:sz w:val="24"/>
          <w:szCs w:val="24"/>
          <w:lang w:eastAsia="en-GB"/>
        </w:rPr>
        <w:t xml:space="preserve"> to ensure</w:t>
      </w:r>
      <w:r>
        <w:rPr>
          <w:rFonts w:eastAsia="Times New Roman" w:cs="Arial"/>
          <w:spacing w:val="-1"/>
          <w:sz w:val="24"/>
          <w:szCs w:val="24"/>
          <w:lang w:eastAsia="en-GB"/>
        </w:rPr>
        <w:t xml:space="preserve"> better support and coverage throughout the school</w:t>
      </w:r>
      <w:r w:rsidR="00122CE7">
        <w:rPr>
          <w:rFonts w:eastAsia="Times New Roman" w:cs="Arial"/>
          <w:spacing w:val="-1"/>
          <w:sz w:val="24"/>
          <w:szCs w:val="24"/>
          <w:lang w:eastAsia="en-GB"/>
        </w:rPr>
        <w:t xml:space="preserve"> </w:t>
      </w:r>
      <w:r>
        <w:rPr>
          <w:rFonts w:eastAsia="Times New Roman" w:cs="Arial"/>
          <w:spacing w:val="-1"/>
          <w:sz w:val="24"/>
          <w:szCs w:val="24"/>
          <w:lang w:eastAsia="en-GB"/>
        </w:rPr>
        <w:t>and to allow us to</w:t>
      </w:r>
      <w:r w:rsidR="00122CE7">
        <w:rPr>
          <w:rFonts w:eastAsia="Times New Roman" w:cs="Arial"/>
          <w:spacing w:val="-1"/>
          <w:sz w:val="24"/>
          <w:szCs w:val="24"/>
          <w:lang w:eastAsia="en-GB"/>
        </w:rPr>
        <w:t xml:space="preserve"> carry out more regular reading support and specific targeted interventions for at least one of the morning sessions in each class, rather than general classroom support.</w:t>
      </w:r>
      <w:r w:rsidR="002D10F1">
        <w:rPr>
          <w:rFonts w:eastAsia="Times New Roman" w:cs="Arial"/>
          <w:spacing w:val="-1"/>
          <w:sz w:val="24"/>
          <w:szCs w:val="24"/>
          <w:lang w:eastAsia="en-GB"/>
        </w:rPr>
        <w:t xml:space="preserve"> </w:t>
      </w:r>
    </w:p>
    <w:p w14:paraId="2FB0273D" w14:textId="77777777" w:rsidR="00122CE7" w:rsidRDefault="00122CE7" w:rsidP="002D10F1">
      <w:pPr>
        <w:spacing w:after="0" w:line="270" w:lineRule="atLeast"/>
        <w:textAlignment w:val="baseline"/>
        <w:rPr>
          <w:rFonts w:eastAsia="Times New Roman" w:cs="Arial"/>
          <w:spacing w:val="-1"/>
          <w:sz w:val="24"/>
          <w:szCs w:val="24"/>
          <w:lang w:eastAsia="en-GB"/>
        </w:rPr>
      </w:pPr>
    </w:p>
    <w:p w14:paraId="13DE0D0E" w14:textId="77777777" w:rsidR="00122CE7" w:rsidRDefault="00A852F9" w:rsidP="002D10F1">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We</w:t>
      </w:r>
      <w:r w:rsidR="00122CE7">
        <w:rPr>
          <w:rFonts w:eastAsia="Times New Roman" w:cs="Arial"/>
          <w:spacing w:val="-1"/>
          <w:sz w:val="24"/>
          <w:szCs w:val="24"/>
          <w:lang w:eastAsia="en-GB"/>
        </w:rPr>
        <w:t xml:space="preserve"> continue to ensure that SEND pupils can contribute to school development and ideas and their voice be heard</w:t>
      </w:r>
      <w:r w:rsidR="009063BC">
        <w:rPr>
          <w:rFonts w:eastAsia="Times New Roman" w:cs="Arial"/>
          <w:spacing w:val="-1"/>
          <w:sz w:val="24"/>
          <w:szCs w:val="24"/>
          <w:lang w:eastAsia="en-GB"/>
        </w:rPr>
        <w:t xml:space="preserve"> via pupil surveys and individual discussions</w:t>
      </w:r>
      <w:r w:rsidR="00122CE7">
        <w:rPr>
          <w:rFonts w:eastAsia="Times New Roman" w:cs="Arial"/>
          <w:spacing w:val="-1"/>
          <w:sz w:val="24"/>
          <w:szCs w:val="24"/>
          <w:lang w:eastAsia="en-GB"/>
        </w:rPr>
        <w:t>.</w:t>
      </w:r>
    </w:p>
    <w:p w14:paraId="48A786E9" w14:textId="77777777" w:rsidR="00122CE7" w:rsidRDefault="00122CE7" w:rsidP="002D10F1">
      <w:pPr>
        <w:spacing w:after="0" w:line="270" w:lineRule="atLeast"/>
        <w:textAlignment w:val="baseline"/>
        <w:rPr>
          <w:rFonts w:eastAsia="Times New Roman" w:cs="Arial"/>
          <w:spacing w:val="-1"/>
          <w:sz w:val="24"/>
          <w:szCs w:val="24"/>
          <w:lang w:eastAsia="en-GB"/>
        </w:rPr>
      </w:pPr>
    </w:p>
    <w:p w14:paraId="5DEF74A8" w14:textId="77777777" w:rsidR="00122CE7" w:rsidRDefault="00A852F9" w:rsidP="002D10F1">
      <w:pPr>
        <w:spacing w:after="0" w:line="270" w:lineRule="atLeast"/>
        <w:textAlignment w:val="baseline"/>
        <w:rPr>
          <w:rFonts w:eastAsia="Times New Roman" w:cs="Arial"/>
          <w:spacing w:val="-1"/>
          <w:sz w:val="24"/>
          <w:szCs w:val="24"/>
          <w:lang w:eastAsia="en-GB"/>
        </w:rPr>
      </w:pPr>
      <w:r>
        <w:rPr>
          <w:rFonts w:eastAsia="Times New Roman" w:cs="Arial"/>
          <w:spacing w:val="-1"/>
          <w:sz w:val="24"/>
          <w:szCs w:val="24"/>
          <w:lang w:eastAsia="en-GB"/>
        </w:rPr>
        <w:t>We continue to</w:t>
      </w:r>
      <w:r w:rsidR="00122CE7">
        <w:rPr>
          <w:rFonts w:eastAsia="Times New Roman" w:cs="Arial"/>
          <w:spacing w:val="-1"/>
          <w:sz w:val="24"/>
          <w:szCs w:val="24"/>
          <w:lang w:eastAsia="en-GB"/>
        </w:rPr>
        <w:t xml:space="preserve"> ensure that communication with parents of SEND children is </w:t>
      </w:r>
      <w:r w:rsidR="009063BC">
        <w:rPr>
          <w:rFonts w:eastAsia="Times New Roman" w:cs="Arial"/>
          <w:spacing w:val="-1"/>
          <w:sz w:val="24"/>
          <w:szCs w:val="24"/>
          <w:lang w:eastAsia="en-GB"/>
        </w:rPr>
        <w:t xml:space="preserve">further </w:t>
      </w:r>
      <w:r w:rsidR="00122CE7">
        <w:rPr>
          <w:rFonts w:eastAsia="Times New Roman" w:cs="Arial"/>
          <w:spacing w:val="-1"/>
          <w:sz w:val="24"/>
          <w:szCs w:val="24"/>
          <w:lang w:eastAsia="en-GB"/>
        </w:rPr>
        <w:t xml:space="preserve">improved </w:t>
      </w:r>
      <w:proofErr w:type="gramStart"/>
      <w:r>
        <w:rPr>
          <w:rFonts w:eastAsia="Times New Roman" w:cs="Arial"/>
          <w:spacing w:val="-1"/>
          <w:sz w:val="24"/>
          <w:szCs w:val="24"/>
          <w:lang w:eastAsia="en-GB"/>
        </w:rPr>
        <w:t>through the</w:t>
      </w:r>
      <w:r w:rsidR="000E1263">
        <w:rPr>
          <w:rFonts w:eastAsia="Times New Roman" w:cs="Arial"/>
          <w:spacing w:val="-1"/>
          <w:sz w:val="24"/>
          <w:szCs w:val="24"/>
          <w:lang w:eastAsia="en-GB"/>
        </w:rPr>
        <w:t xml:space="preserve"> use of</w:t>
      </w:r>
      <w:proofErr w:type="gramEnd"/>
      <w:r w:rsidR="000E1263">
        <w:rPr>
          <w:rFonts w:eastAsia="Times New Roman" w:cs="Arial"/>
          <w:spacing w:val="-1"/>
          <w:sz w:val="24"/>
          <w:szCs w:val="24"/>
          <w:lang w:eastAsia="en-GB"/>
        </w:rPr>
        <w:t xml:space="preserve"> ClassDojo messaging</w:t>
      </w:r>
      <w:r>
        <w:rPr>
          <w:rFonts w:eastAsia="Times New Roman" w:cs="Arial"/>
          <w:spacing w:val="-1"/>
          <w:sz w:val="24"/>
          <w:szCs w:val="24"/>
          <w:lang w:eastAsia="en-GB"/>
        </w:rPr>
        <w:t>. I</w:t>
      </w:r>
      <w:r w:rsidR="009063BC">
        <w:rPr>
          <w:rFonts w:eastAsia="Times New Roman" w:cs="Arial"/>
          <w:spacing w:val="-1"/>
          <w:sz w:val="24"/>
          <w:szCs w:val="24"/>
          <w:lang w:eastAsia="en-GB"/>
        </w:rPr>
        <w:t xml:space="preserve">ndividualised </w:t>
      </w:r>
      <w:r w:rsidR="00122CE7">
        <w:rPr>
          <w:rFonts w:eastAsia="Times New Roman" w:cs="Arial"/>
          <w:spacing w:val="-1"/>
          <w:sz w:val="24"/>
          <w:szCs w:val="24"/>
          <w:lang w:eastAsia="en-GB"/>
        </w:rPr>
        <w:t>targets</w:t>
      </w:r>
      <w:r>
        <w:rPr>
          <w:rFonts w:eastAsia="Times New Roman" w:cs="Arial"/>
          <w:spacing w:val="-1"/>
          <w:sz w:val="24"/>
          <w:szCs w:val="24"/>
          <w:lang w:eastAsia="en-GB"/>
        </w:rPr>
        <w:t xml:space="preserve"> are</w:t>
      </w:r>
      <w:r w:rsidR="00122CE7">
        <w:rPr>
          <w:rFonts w:eastAsia="Times New Roman" w:cs="Arial"/>
          <w:spacing w:val="-1"/>
          <w:sz w:val="24"/>
          <w:szCs w:val="24"/>
          <w:lang w:eastAsia="en-GB"/>
        </w:rPr>
        <w:t xml:space="preserve"> </w:t>
      </w:r>
      <w:r w:rsidR="009063BC">
        <w:rPr>
          <w:rFonts w:eastAsia="Times New Roman" w:cs="Arial"/>
          <w:spacing w:val="-1"/>
          <w:sz w:val="24"/>
          <w:szCs w:val="24"/>
          <w:lang w:eastAsia="en-GB"/>
        </w:rPr>
        <w:t>r</w:t>
      </w:r>
      <w:r w:rsidR="000E1263">
        <w:rPr>
          <w:rFonts w:eastAsia="Times New Roman" w:cs="Arial"/>
          <w:spacing w:val="-1"/>
          <w:sz w:val="24"/>
          <w:szCs w:val="24"/>
          <w:lang w:eastAsia="en-GB"/>
        </w:rPr>
        <w:t>ecor</w:t>
      </w:r>
      <w:r>
        <w:rPr>
          <w:rFonts w:eastAsia="Times New Roman" w:cs="Arial"/>
          <w:spacing w:val="-1"/>
          <w:sz w:val="24"/>
          <w:szCs w:val="24"/>
          <w:lang w:eastAsia="en-GB"/>
        </w:rPr>
        <w:t>ded for all pupils at least</w:t>
      </w:r>
      <w:r w:rsidR="000E1263">
        <w:rPr>
          <w:rFonts w:eastAsia="Times New Roman" w:cs="Arial"/>
          <w:spacing w:val="-1"/>
          <w:sz w:val="24"/>
          <w:szCs w:val="24"/>
          <w:lang w:eastAsia="en-GB"/>
        </w:rPr>
        <w:t xml:space="preserve"> termly </w:t>
      </w:r>
      <w:r w:rsidR="009063BC">
        <w:rPr>
          <w:rFonts w:eastAsia="Times New Roman" w:cs="Arial"/>
          <w:spacing w:val="-1"/>
          <w:sz w:val="24"/>
          <w:szCs w:val="24"/>
          <w:lang w:eastAsia="en-GB"/>
        </w:rPr>
        <w:t xml:space="preserve">linked to the SEND support programme and APDR targets. </w:t>
      </w:r>
    </w:p>
    <w:p w14:paraId="465B2CF8" w14:textId="77777777" w:rsidR="00824655" w:rsidRDefault="00824655" w:rsidP="002D10F1">
      <w:pPr>
        <w:spacing w:after="0" w:line="270" w:lineRule="atLeast"/>
        <w:textAlignment w:val="baseline"/>
        <w:rPr>
          <w:rFonts w:eastAsia="Times New Roman" w:cs="Arial"/>
          <w:spacing w:val="-1"/>
          <w:sz w:val="24"/>
          <w:szCs w:val="24"/>
          <w:lang w:eastAsia="en-GB"/>
        </w:rPr>
      </w:pPr>
    </w:p>
    <w:p w14:paraId="32D8FB10" w14:textId="77777777" w:rsidR="00034135" w:rsidRDefault="00034135" w:rsidP="002D10F1">
      <w:pPr>
        <w:spacing w:after="0" w:line="270" w:lineRule="atLeast"/>
        <w:textAlignment w:val="baseline"/>
        <w:rPr>
          <w:rFonts w:eastAsia="Times New Roman" w:cs="Arial"/>
          <w:b/>
          <w:spacing w:val="-1"/>
          <w:sz w:val="24"/>
          <w:szCs w:val="24"/>
          <w:lang w:eastAsia="en-GB"/>
        </w:rPr>
      </w:pPr>
    </w:p>
    <w:p w14:paraId="49246DE7" w14:textId="77777777" w:rsidR="00824655" w:rsidRDefault="00824655" w:rsidP="002D10F1">
      <w:pPr>
        <w:spacing w:after="0" w:line="270" w:lineRule="atLeast"/>
        <w:textAlignment w:val="baseline"/>
        <w:rPr>
          <w:rFonts w:eastAsia="Times New Roman" w:cs="Arial"/>
          <w:b/>
          <w:spacing w:val="-1"/>
          <w:sz w:val="24"/>
          <w:szCs w:val="24"/>
          <w:lang w:eastAsia="en-GB"/>
        </w:rPr>
      </w:pPr>
      <w:r>
        <w:rPr>
          <w:rFonts w:eastAsia="Times New Roman" w:cs="Arial"/>
          <w:b/>
          <w:spacing w:val="-1"/>
          <w:sz w:val="24"/>
          <w:szCs w:val="24"/>
          <w:lang w:eastAsia="en-GB"/>
        </w:rPr>
        <w:t>Areas for development:</w:t>
      </w:r>
    </w:p>
    <w:p w14:paraId="15990FA3" w14:textId="77777777" w:rsidR="00824655" w:rsidRPr="00034135" w:rsidRDefault="00034135" w:rsidP="00034135">
      <w:pPr>
        <w:pStyle w:val="ListParagraph"/>
        <w:numPr>
          <w:ilvl w:val="0"/>
          <w:numId w:val="7"/>
        </w:numPr>
        <w:spacing w:after="0" w:line="270" w:lineRule="atLeast"/>
        <w:textAlignment w:val="baseline"/>
        <w:rPr>
          <w:rFonts w:eastAsia="Times New Roman" w:cs="Arial"/>
          <w:spacing w:val="-1"/>
          <w:sz w:val="24"/>
          <w:szCs w:val="24"/>
          <w:lang w:eastAsia="en-GB"/>
        </w:rPr>
      </w:pPr>
      <w:r w:rsidRPr="00034135">
        <w:rPr>
          <w:rFonts w:eastAsia="Times New Roman" w:cs="Arial"/>
          <w:spacing w:val="-1"/>
          <w:sz w:val="24"/>
          <w:szCs w:val="24"/>
          <w:lang w:eastAsia="en-GB"/>
        </w:rPr>
        <w:t>Better use of SMART targets by all staff in APDR documents.</w:t>
      </w:r>
    </w:p>
    <w:p w14:paraId="2BF99617" w14:textId="77777777" w:rsidR="00034135" w:rsidRPr="00034135" w:rsidRDefault="00034135" w:rsidP="00034135">
      <w:pPr>
        <w:pStyle w:val="ListParagraph"/>
        <w:numPr>
          <w:ilvl w:val="0"/>
          <w:numId w:val="7"/>
        </w:numPr>
        <w:spacing w:after="0" w:line="270" w:lineRule="atLeast"/>
        <w:textAlignment w:val="baseline"/>
        <w:rPr>
          <w:rFonts w:eastAsia="Times New Roman" w:cs="Arial"/>
          <w:spacing w:val="-1"/>
          <w:sz w:val="24"/>
          <w:szCs w:val="24"/>
          <w:lang w:eastAsia="en-GB"/>
        </w:rPr>
      </w:pPr>
      <w:r w:rsidRPr="00034135">
        <w:rPr>
          <w:rFonts w:eastAsia="Times New Roman" w:cs="Arial"/>
          <w:spacing w:val="-1"/>
          <w:sz w:val="24"/>
          <w:szCs w:val="24"/>
          <w:lang w:eastAsia="en-GB"/>
        </w:rPr>
        <w:t>Regular planned learning walks around school to ensure good knowledge of all children including the SEND children</w:t>
      </w:r>
    </w:p>
    <w:p w14:paraId="20FFBAD6" w14:textId="77777777" w:rsidR="00122CE7" w:rsidRDefault="00122CE7"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0DAF6C5A" w14:textId="77777777" w:rsidR="00034135" w:rsidRDefault="00034135"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1DDC6C8C" w14:textId="77777777" w:rsidR="00034135" w:rsidRDefault="00034135" w:rsidP="00BB4F90">
      <w:pPr>
        <w:spacing w:after="0" w:line="270" w:lineRule="atLeast"/>
        <w:jc w:val="both"/>
        <w:textAlignment w:val="baseline"/>
        <w:rPr>
          <w:rFonts w:eastAsia="Times New Roman" w:cs="Arial"/>
          <w:b/>
          <w:bCs/>
          <w:spacing w:val="-1"/>
          <w:sz w:val="24"/>
          <w:szCs w:val="24"/>
          <w:bdr w:val="none" w:sz="0" w:space="0" w:color="auto" w:frame="1"/>
          <w:lang w:eastAsia="en-GB"/>
        </w:rPr>
      </w:pPr>
    </w:p>
    <w:p w14:paraId="2C3D0503" w14:textId="77777777" w:rsidR="00BB4F90" w:rsidRPr="00BB4F90" w:rsidRDefault="00BB4F90" w:rsidP="00BB4F90">
      <w:pPr>
        <w:spacing w:after="0" w:line="270" w:lineRule="atLeast"/>
        <w:jc w:val="both"/>
        <w:textAlignment w:val="baseline"/>
        <w:rPr>
          <w:rFonts w:eastAsia="Times New Roman" w:cs="Arial"/>
          <w:spacing w:val="-1"/>
          <w:sz w:val="24"/>
          <w:szCs w:val="24"/>
          <w:lang w:eastAsia="en-GB"/>
        </w:rPr>
      </w:pPr>
      <w:r w:rsidRPr="00BB4F90">
        <w:rPr>
          <w:rFonts w:eastAsia="Times New Roman" w:cs="Arial"/>
          <w:b/>
          <w:bCs/>
          <w:spacing w:val="-1"/>
          <w:sz w:val="24"/>
          <w:szCs w:val="24"/>
          <w:bdr w:val="none" w:sz="0" w:space="0" w:color="auto" w:frame="1"/>
          <w:lang w:eastAsia="en-GB"/>
        </w:rPr>
        <w:t>Legislative Acts taken into account when compiling this report include:</w:t>
      </w:r>
    </w:p>
    <w:p w14:paraId="3BF608E0"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Children and Families Act 2013</w:t>
      </w:r>
    </w:p>
    <w:p w14:paraId="68BF4979"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Equality Act 2010</w:t>
      </w:r>
    </w:p>
    <w:p w14:paraId="0D728778" w14:textId="77777777" w:rsidR="00BB4F90" w:rsidRPr="00BB4F90" w:rsidRDefault="00BB4F90" w:rsidP="00BB4F90">
      <w:pPr>
        <w:spacing w:before="270" w:after="270" w:line="270" w:lineRule="atLeast"/>
        <w:jc w:val="both"/>
        <w:textAlignment w:val="baseline"/>
        <w:rPr>
          <w:rFonts w:eastAsia="Times New Roman" w:cs="Arial"/>
          <w:spacing w:val="-1"/>
          <w:sz w:val="24"/>
          <w:szCs w:val="24"/>
          <w:lang w:eastAsia="en-GB"/>
        </w:rPr>
      </w:pPr>
      <w:r w:rsidRPr="00BB4F90">
        <w:rPr>
          <w:rFonts w:eastAsia="Times New Roman" w:cs="Arial"/>
          <w:spacing w:val="-1"/>
          <w:sz w:val="24"/>
          <w:szCs w:val="24"/>
          <w:lang w:eastAsia="en-GB"/>
        </w:rPr>
        <w:t>- Mental Capacity Act 2005</w:t>
      </w:r>
    </w:p>
    <w:p w14:paraId="7DC3B845" w14:textId="77777777" w:rsidR="00DD18B0" w:rsidRPr="00F96572" w:rsidRDefault="00E679D9">
      <w:r>
        <w:br/>
        <w:t>Date of last review: 1.9.22</w:t>
      </w:r>
      <w:r w:rsidR="00122CE7">
        <w:br/>
      </w:r>
      <w:r>
        <w:t>Next review: on or before 1.9.24</w:t>
      </w:r>
    </w:p>
    <w:sectPr w:rsidR="00DD18B0" w:rsidRPr="00F96572" w:rsidSect="00E41869">
      <w:pgSz w:w="11906" w:h="16838"/>
      <w:pgMar w:top="1134"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C"/>
    <w:multiLevelType w:val="multilevel"/>
    <w:tmpl w:val="2EC0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345AC"/>
    <w:multiLevelType w:val="multilevel"/>
    <w:tmpl w:val="143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E4F82"/>
    <w:multiLevelType w:val="multilevel"/>
    <w:tmpl w:val="C5945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836FA"/>
    <w:multiLevelType w:val="multilevel"/>
    <w:tmpl w:val="A1189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E16F5"/>
    <w:multiLevelType w:val="multilevel"/>
    <w:tmpl w:val="C6CA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003D33"/>
    <w:multiLevelType w:val="hybridMultilevel"/>
    <w:tmpl w:val="054E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093654"/>
    <w:multiLevelType w:val="multilevel"/>
    <w:tmpl w:val="FE7A5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808714">
    <w:abstractNumId w:val="4"/>
  </w:num>
  <w:num w:numId="2" w16cid:durableId="652488949">
    <w:abstractNumId w:val="2"/>
  </w:num>
  <w:num w:numId="3" w16cid:durableId="553472661">
    <w:abstractNumId w:val="3"/>
  </w:num>
  <w:num w:numId="4" w16cid:durableId="1199660059">
    <w:abstractNumId w:val="6"/>
  </w:num>
  <w:num w:numId="5" w16cid:durableId="1217622762">
    <w:abstractNumId w:val="1"/>
  </w:num>
  <w:num w:numId="6" w16cid:durableId="190917172">
    <w:abstractNumId w:val="0"/>
  </w:num>
  <w:num w:numId="7" w16cid:durableId="842666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90"/>
    <w:rsid w:val="00034135"/>
    <w:rsid w:val="000E1263"/>
    <w:rsid w:val="00110037"/>
    <w:rsid w:val="00122CE7"/>
    <w:rsid w:val="001D1334"/>
    <w:rsid w:val="002B706D"/>
    <w:rsid w:val="002D10F1"/>
    <w:rsid w:val="003C10BB"/>
    <w:rsid w:val="004033FC"/>
    <w:rsid w:val="004634C1"/>
    <w:rsid w:val="004A4488"/>
    <w:rsid w:val="0066139B"/>
    <w:rsid w:val="00824655"/>
    <w:rsid w:val="009041E2"/>
    <w:rsid w:val="009063BC"/>
    <w:rsid w:val="00A11C5D"/>
    <w:rsid w:val="00A852F9"/>
    <w:rsid w:val="00BB4F90"/>
    <w:rsid w:val="00D12524"/>
    <w:rsid w:val="00D968DC"/>
    <w:rsid w:val="00DC3CCA"/>
    <w:rsid w:val="00DD18B0"/>
    <w:rsid w:val="00E1683C"/>
    <w:rsid w:val="00E41869"/>
    <w:rsid w:val="00E679D9"/>
    <w:rsid w:val="00EC62E5"/>
    <w:rsid w:val="00F61340"/>
    <w:rsid w:val="00F9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EEF3"/>
  <w15:chartTrackingRefBased/>
  <w15:docId w15:val="{6398F488-3778-452B-8E04-B5E52EC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F90"/>
    <w:rPr>
      <w:color w:val="0563C1" w:themeColor="hyperlink"/>
      <w:u w:val="single"/>
    </w:rPr>
  </w:style>
  <w:style w:type="character" w:customStyle="1" w:styleId="UnresolvedMention1">
    <w:name w:val="Unresolved Mention1"/>
    <w:basedOn w:val="DefaultParagraphFont"/>
    <w:uiPriority w:val="99"/>
    <w:semiHidden/>
    <w:unhideWhenUsed/>
    <w:rsid w:val="00BB4F90"/>
    <w:rPr>
      <w:color w:val="605E5C"/>
      <w:shd w:val="clear" w:color="auto" w:fill="E1DFDD"/>
    </w:rPr>
  </w:style>
  <w:style w:type="paragraph" w:styleId="ListParagraph">
    <w:name w:val="List Paragraph"/>
    <w:basedOn w:val="Normal"/>
    <w:uiPriority w:val="34"/>
    <w:qFormat/>
    <w:rsid w:val="0003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ffice@isleham.camb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dhamprimary.co.uk/docs/General/uksi_20141530_en.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isleham.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Dawn Deacon</cp:lastModifiedBy>
  <cp:revision>2</cp:revision>
  <dcterms:created xsi:type="dcterms:W3CDTF">2024-05-01T15:27:00Z</dcterms:created>
  <dcterms:modified xsi:type="dcterms:W3CDTF">2024-05-01T15:27:00Z</dcterms:modified>
</cp:coreProperties>
</file>